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455A06" w14:textId="77777777" w:rsidR="000A254A" w:rsidRDefault="00A10459">
      <w:pPr>
        <w:spacing w:line="240" w:lineRule="auto"/>
        <w:jc w:val="center"/>
        <w:rPr>
          <w:rFonts w:eastAsia="方正小标宋_GBK"/>
          <w:kern w:val="2"/>
          <w:sz w:val="44"/>
          <w:szCs w:val="44"/>
        </w:rPr>
      </w:pPr>
      <w:r w:rsidRPr="00934345">
        <w:rPr>
          <w:rFonts w:eastAsia="方正小标宋_GBK"/>
          <w:kern w:val="2"/>
          <w:sz w:val="44"/>
          <w:szCs w:val="44"/>
        </w:rPr>
        <w:t>江苏省预防接种技术管理规范</w:t>
      </w:r>
    </w:p>
    <w:p w14:paraId="779611E4" w14:textId="0B7B20DE" w:rsidR="00850FB6" w:rsidRPr="00850FB6" w:rsidRDefault="00850FB6">
      <w:pPr>
        <w:spacing w:line="240" w:lineRule="auto"/>
        <w:jc w:val="center"/>
        <w:rPr>
          <w:rFonts w:eastAsia="方正小标宋_GBK"/>
          <w:kern w:val="2"/>
          <w:sz w:val="44"/>
          <w:szCs w:val="44"/>
        </w:rPr>
      </w:pPr>
      <w:r>
        <w:rPr>
          <w:rFonts w:eastAsia="方正小标宋_GBK" w:hint="eastAsia"/>
          <w:kern w:val="2"/>
          <w:sz w:val="44"/>
          <w:szCs w:val="44"/>
        </w:rPr>
        <w:t>第</w:t>
      </w:r>
      <w:r w:rsidR="00C21FB6">
        <w:rPr>
          <w:rFonts w:eastAsia="方正小标宋_GBK" w:hint="eastAsia"/>
          <w:kern w:val="2"/>
          <w:sz w:val="44"/>
          <w:szCs w:val="44"/>
        </w:rPr>
        <w:t>2</w:t>
      </w:r>
      <w:r>
        <w:rPr>
          <w:rFonts w:eastAsia="方正小标宋_GBK" w:hint="eastAsia"/>
          <w:kern w:val="2"/>
          <w:sz w:val="44"/>
          <w:szCs w:val="44"/>
        </w:rPr>
        <w:t>部分：疫苗</w:t>
      </w:r>
      <w:r w:rsidR="00515FBA">
        <w:rPr>
          <w:rFonts w:eastAsia="方正小标宋_GBK" w:hint="eastAsia"/>
          <w:kern w:val="2"/>
          <w:sz w:val="44"/>
          <w:szCs w:val="44"/>
        </w:rPr>
        <w:t>接种方法</w:t>
      </w:r>
    </w:p>
    <w:p w14:paraId="66817EDD" w14:textId="09DB89E2" w:rsidR="00E86A8A" w:rsidRPr="00934345" w:rsidRDefault="00A10459">
      <w:pPr>
        <w:spacing w:line="240" w:lineRule="auto"/>
        <w:jc w:val="center"/>
        <w:rPr>
          <w:rFonts w:eastAsia="方正小标宋_GBK"/>
          <w:kern w:val="2"/>
          <w:sz w:val="44"/>
          <w:szCs w:val="44"/>
        </w:rPr>
      </w:pPr>
      <w:r w:rsidRPr="00934345">
        <w:rPr>
          <w:rFonts w:eastAsia="方正小标宋_GBK"/>
          <w:kern w:val="2"/>
          <w:sz w:val="44"/>
          <w:szCs w:val="44"/>
        </w:rPr>
        <w:t>编制说明</w:t>
      </w:r>
    </w:p>
    <w:p w14:paraId="10ECD26F" w14:textId="77777777" w:rsidR="00E86A8A" w:rsidRPr="00E61F29" w:rsidRDefault="00A10459" w:rsidP="00E61F29">
      <w:pPr>
        <w:spacing w:line="580" w:lineRule="exact"/>
        <w:ind w:firstLineChars="200" w:firstLine="643"/>
        <w:outlineLvl w:val="0"/>
        <w:rPr>
          <w:rFonts w:eastAsia="方正黑体_GBK"/>
          <w:kern w:val="2"/>
        </w:rPr>
      </w:pPr>
      <w:r w:rsidRPr="00934345">
        <w:rPr>
          <w:rFonts w:eastAsia="方正黑体_GBK"/>
          <w:kern w:val="2"/>
        </w:rPr>
        <w:t>一、目的意义</w:t>
      </w:r>
    </w:p>
    <w:p w14:paraId="6851A03F" w14:textId="1E242127" w:rsidR="00E86A8A" w:rsidRPr="00934345" w:rsidRDefault="00A10459">
      <w:pPr>
        <w:spacing w:line="580" w:lineRule="exact"/>
        <w:ind w:firstLineChars="200" w:firstLine="640"/>
        <w:rPr>
          <w:rFonts w:eastAsia="方正仿宋_GBK"/>
          <w:b w:val="0"/>
          <w:bCs w:val="0"/>
          <w:kern w:val="2"/>
        </w:rPr>
      </w:pPr>
      <w:r w:rsidRPr="00934345">
        <w:rPr>
          <w:rFonts w:eastAsia="方正仿宋_GBK"/>
          <w:b w:val="0"/>
          <w:bCs w:val="0"/>
          <w:kern w:val="2"/>
        </w:rPr>
        <w:t>预防接种是预防、控制传染病的重要手段。近年来由于疫苗</w:t>
      </w:r>
      <w:r w:rsidR="00D840E2" w:rsidRPr="00934345">
        <w:rPr>
          <w:rFonts w:eastAsia="方正仿宋_GBK"/>
          <w:b w:val="0"/>
          <w:bCs w:val="0"/>
          <w:color w:val="000000" w:themeColor="text1"/>
          <w:kern w:val="2"/>
        </w:rPr>
        <w:t>舆论</w:t>
      </w:r>
      <w:r w:rsidRPr="00934345">
        <w:rPr>
          <w:rFonts w:eastAsia="方正仿宋_GBK"/>
          <w:b w:val="0"/>
          <w:bCs w:val="0"/>
          <w:color w:val="000000" w:themeColor="text1"/>
          <w:kern w:val="2"/>
        </w:rPr>
        <w:t>相关不良事件频发，加</w:t>
      </w:r>
      <w:r w:rsidR="00D840E2" w:rsidRPr="00934345">
        <w:rPr>
          <w:rFonts w:eastAsia="方正仿宋_GBK"/>
          <w:b w:val="0"/>
          <w:bCs w:val="0"/>
          <w:color w:val="000000" w:themeColor="text1"/>
          <w:kern w:val="2"/>
        </w:rPr>
        <w:t>之</w:t>
      </w:r>
      <w:r w:rsidRPr="00934345">
        <w:rPr>
          <w:rFonts w:eastAsia="方正仿宋_GBK"/>
          <w:b w:val="0"/>
          <w:bCs w:val="0"/>
          <w:color w:val="000000" w:themeColor="text1"/>
          <w:kern w:val="2"/>
        </w:rPr>
        <w:t>《中华人民共和国疫苗管理法》的颁布与实</w:t>
      </w:r>
      <w:r w:rsidRPr="00934345">
        <w:rPr>
          <w:rFonts w:eastAsia="方正仿宋_GBK"/>
          <w:b w:val="0"/>
          <w:bCs w:val="0"/>
          <w:kern w:val="2"/>
        </w:rPr>
        <w:t>施，业内外对于预防接种工作的关注度持续增高，从而对疾控机构的管理水平及接种人员的技术能力提出了更高的工作要求。但是，与工作要求不断提高相矛盾的是涉及预防接种的相关标准规范偏少，要实现疾控机构和预防接种门诊</w:t>
      </w:r>
      <w:r w:rsidRPr="00934345">
        <w:rPr>
          <w:rFonts w:eastAsia="方正仿宋_GBK"/>
          <w:b w:val="0"/>
          <w:bCs w:val="0"/>
          <w:kern w:val="2"/>
        </w:rPr>
        <w:t>“</w:t>
      </w:r>
      <w:r w:rsidRPr="00934345">
        <w:rPr>
          <w:rFonts w:eastAsia="方正仿宋_GBK"/>
          <w:b w:val="0"/>
          <w:bCs w:val="0"/>
          <w:kern w:val="2"/>
        </w:rPr>
        <w:t>服务</w:t>
      </w:r>
      <w:r w:rsidRPr="00934345">
        <w:rPr>
          <w:rFonts w:eastAsia="方正仿宋_GBK"/>
          <w:b w:val="0"/>
          <w:bCs w:val="0"/>
          <w:kern w:val="2"/>
        </w:rPr>
        <w:t>+</w:t>
      </w:r>
      <w:r w:rsidRPr="00934345">
        <w:rPr>
          <w:rFonts w:eastAsia="方正仿宋_GBK"/>
          <w:b w:val="0"/>
          <w:bCs w:val="0"/>
          <w:kern w:val="2"/>
        </w:rPr>
        <w:t>技术</w:t>
      </w:r>
      <w:r w:rsidRPr="00934345">
        <w:rPr>
          <w:rFonts w:eastAsia="方正仿宋_GBK"/>
          <w:b w:val="0"/>
          <w:bCs w:val="0"/>
          <w:kern w:val="2"/>
        </w:rPr>
        <w:t>+</w:t>
      </w:r>
      <w:r w:rsidRPr="00934345">
        <w:rPr>
          <w:rFonts w:eastAsia="方正仿宋_GBK"/>
          <w:b w:val="0"/>
          <w:bCs w:val="0"/>
          <w:kern w:val="2"/>
        </w:rPr>
        <w:t>管理</w:t>
      </w:r>
      <w:r w:rsidRPr="00934345">
        <w:rPr>
          <w:rFonts w:eastAsia="方正仿宋_GBK"/>
          <w:b w:val="0"/>
          <w:bCs w:val="0"/>
          <w:kern w:val="2"/>
        </w:rPr>
        <w:t>”</w:t>
      </w:r>
      <w:r w:rsidRPr="00934345">
        <w:rPr>
          <w:rFonts w:eastAsia="方正仿宋_GBK"/>
          <w:b w:val="0"/>
          <w:bCs w:val="0"/>
          <w:kern w:val="2"/>
        </w:rPr>
        <w:t>的高质量发展目标，迫切需要制定预防接种技术管理规范，从而</w:t>
      </w:r>
      <w:r w:rsidR="00FA230D">
        <w:rPr>
          <w:rFonts w:eastAsia="方正仿宋_GBK" w:hint="eastAsia"/>
          <w:b w:val="0"/>
          <w:bCs w:val="0"/>
          <w:kern w:val="2"/>
        </w:rPr>
        <w:t>进一步加强对</w:t>
      </w:r>
      <w:r w:rsidRPr="00934345">
        <w:rPr>
          <w:rFonts w:eastAsia="方正仿宋_GBK"/>
          <w:b w:val="0"/>
          <w:bCs w:val="0"/>
          <w:kern w:val="2"/>
        </w:rPr>
        <w:t>预防接种工作</w:t>
      </w:r>
      <w:r w:rsidR="00FA230D">
        <w:rPr>
          <w:rFonts w:eastAsia="方正仿宋_GBK" w:hint="eastAsia"/>
          <w:b w:val="0"/>
          <w:bCs w:val="0"/>
          <w:kern w:val="2"/>
        </w:rPr>
        <w:t>的</w:t>
      </w:r>
      <w:r w:rsidRPr="00934345">
        <w:rPr>
          <w:rFonts w:eastAsia="方正仿宋_GBK"/>
          <w:b w:val="0"/>
          <w:bCs w:val="0"/>
          <w:kern w:val="2"/>
        </w:rPr>
        <w:t>指导。</w:t>
      </w:r>
    </w:p>
    <w:p w14:paraId="1E7D8C5F" w14:textId="4E59B4CF" w:rsidR="00E86A8A" w:rsidRPr="00934345" w:rsidRDefault="006326A5">
      <w:pPr>
        <w:spacing w:line="580" w:lineRule="exact"/>
        <w:ind w:firstLineChars="200" w:firstLine="640"/>
        <w:rPr>
          <w:rFonts w:eastAsia="方正仿宋_GBK"/>
          <w:b w:val="0"/>
          <w:bCs w:val="0"/>
          <w:kern w:val="2"/>
        </w:rPr>
      </w:pPr>
      <w:r w:rsidRPr="00934345">
        <w:rPr>
          <w:rFonts w:eastAsia="方正仿宋_GBK"/>
          <w:b w:val="0"/>
          <w:bCs w:val="0"/>
          <w:kern w:val="2"/>
        </w:rPr>
        <w:t>根据江苏省卫生健康委的统筹安排，在江苏省市场监督管理局的支持下，围绕疫苗管理法和预防接种工作规范，</w:t>
      </w:r>
      <w:r w:rsidR="00A10459" w:rsidRPr="00934345">
        <w:rPr>
          <w:rFonts w:eastAsia="方正仿宋_GBK"/>
          <w:b w:val="0"/>
          <w:bCs w:val="0"/>
          <w:kern w:val="2"/>
        </w:rPr>
        <w:t>结合我省疫苗接种实际情况，以指导全省接种单位安全、规范、有序开展疫苗接种工作为目的，江苏省疾控中心牵头制定江苏省预防接种技术管理规范系列标准。</w:t>
      </w:r>
    </w:p>
    <w:p w14:paraId="517ED92D" w14:textId="108D36BF" w:rsidR="00E86A8A" w:rsidRPr="00934345" w:rsidRDefault="00A10459">
      <w:pPr>
        <w:spacing w:line="580" w:lineRule="exact"/>
        <w:ind w:firstLineChars="200" w:firstLine="640"/>
        <w:rPr>
          <w:rFonts w:eastAsia="方正仿宋_GBK"/>
          <w:b w:val="0"/>
          <w:bCs w:val="0"/>
          <w:kern w:val="2"/>
        </w:rPr>
      </w:pPr>
      <w:r w:rsidRPr="00934345">
        <w:rPr>
          <w:rFonts w:eastAsia="方正仿宋_GBK"/>
          <w:b w:val="0"/>
          <w:bCs w:val="0"/>
          <w:kern w:val="2"/>
        </w:rPr>
        <w:t>希望通过此规范，指导各级疾控机构及各类预防接种门诊</w:t>
      </w:r>
      <w:r w:rsidR="0098176B" w:rsidRPr="00934345">
        <w:rPr>
          <w:rFonts w:eastAsia="方正仿宋_GBK"/>
          <w:b w:val="0"/>
          <w:bCs w:val="0"/>
          <w:kern w:val="2"/>
        </w:rPr>
        <w:t>对</w:t>
      </w:r>
      <w:r w:rsidR="00FA230D">
        <w:rPr>
          <w:rFonts w:eastAsia="方正仿宋_GBK" w:hint="eastAsia"/>
          <w:b w:val="0"/>
          <w:bCs w:val="0"/>
          <w:kern w:val="2"/>
        </w:rPr>
        <w:t>各类主要</w:t>
      </w:r>
      <w:r w:rsidR="0098176B" w:rsidRPr="00934345">
        <w:rPr>
          <w:rFonts w:eastAsia="方正仿宋_GBK"/>
          <w:b w:val="0"/>
          <w:bCs w:val="0"/>
          <w:kern w:val="2"/>
        </w:rPr>
        <w:t>疫苗及其主要预防接种</w:t>
      </w:r>
      <w:r w:rsidR="002E005F" w:rsidRPr="00934345">
        <w:rPr>
          <w:rFonts w:eastAsia="方正仿宋_GBK"/>
          <w:b w:val="0"/>
          <w:bCs w:val="0"/>
          <w:kern w:val="2"/>
        </w:rPr>
        <w:t>技术方法等</w:t>
      </w:r>
      <w:r w:rsidRPr="00934345">
        <w:rPr>
          <w:rFonts w:eastAsia="方正仿宋_GBK"/>
          <w:b w:val="0"/>
          <w:bCs w:val="0"/>
          <w:kern w:val="2"/>
        </w:rPr>
        <w:t>各项</w:t>
      </w:r>
      <w:r w:rsidR="002E005F" w:rsidRPr="00934345">
        <w:rPr>
          <w:rFonts w:eastAsia="方正仿宋_GBK"/>
          <w:b w:val="0"/>
          <w:bCs w:val="0"/>
          <w:kern w:val="2"/>
        </w:rPr>
        <w:t>操作技术</w:t>
      </w:r>
      <w:r w:rsidRPr="00934345">
        <w:rPr>
          <w:rFonts w:eastAsia="方正仿宋_GBK"/>
          <w:b w:val="0"/>
          <w:bCs w:val="0"/>
          <w:kern w:val="2"/>
        </w:rPr>
        <w:t>做到有章可循，有据可依，确保做到服务标准化、</w:t>
      </w:r>
      <w:r w:rsidR="00D840E2" w:rsidRPr="00934345">
        <w:rPr>
          <w:rFonts w:eastAsia="方正仿宋_GBK"/>
          <w:b w:val="0"/>
          <w:bCs w:val="0"/>
          <w:kern w:val="2"/>
        </w:rPr>
        <w:t>技术</w:t>
      </w:r>
      <w:r w:rsidRPr="00934345">
        <w:rPr>
          <w:rFonts w:eastAsia="方正仿宋_GBK"/>
          <w:b w:val="0"/>
          <w:bCs w:val="0"/>
          <w:kern w:val="2"/>
        </w:rPr>
        <w:t>规范化及管理</w:t>
      </w:r>
      <w:r w:rsidRPr="00934345">
        <w:rPr>
          <w:rFonts w:eastAsia="方正仿宋_GBK"/>
          <w:b w:val="0"/>
          <w:bCs w:val="0"/>
          <w:kern w:val="2"/>
        </w:rPr>
        <w:lastRenderedPageBreak/>
        <w:t>科学化。同时不断加强疫苗接种能力建设，依法依规开展疫苗接种服务工作，加快构建免疫屏障，保障人民生命安全。</w:t>
      </w:r>
    </w:p>
    <w:p w14:paraId="0A5E63D3" w14:textId="77777777" w:rsidR="00E86A8A" w:rsidRPr="00934345" w:rsidRDefault="00A10459">
      <w:pPr>
        <w:spacing w:line="580" w:lineRule="exact"/>
        <w:ind w:firstLineChars="200" w:firstLine="643"/>
        <w:outlineLvl w:val="0"/>
        <w:rPr>
          <w:rFonts w:eastAsia="方正黑体_GBK"/>
          <w:kern w:val="2"/>
        </w:rPr>
      </w:pPr>
      <w:r w:rsidRPr="00934345">
        <w:rPr>
          <w:rFonts w:eastAsia="方正黑体_GBK"/>
          <w:kern w:val="2"/>
        </w:rPr>
        <w:t>二、任务来源</w:t>
      </w:r>
    </w:p>
    <w:p w14:paraId="62284C46" w14:textId="0CA91594" w:rsidR="00E86A8A" w:rsidRPr="00934345" w:rsidRDefault="00D840E2">
      <w:pPr>
        <w:spacing w:line="580" w:lineRule="exact"/>
        <w:ind w:firstLineChars="200" w:firstLine="640"/>
        <w:rPr>
          <w:rFonts w:eastAsia="方正仿宋_GBK"/>
          <w:b w:val="0"/>
          <w:bCs w:val="0"/>
          <w:kern w:val="2"/>
        </w:rPr>
      </w:pPr>
      <w:r w:rsidRPr="00934345">
        <w:rPr>
          <w:rFonts w:eastAsia="方正仿宋_GBK"/>
          <w:b w:val="0"/>
          <w:bCs w:val="0"/>
          <w:color w:val="000000" w:themeColor="text1"/>
          <w:kern w:val="2"/>
        </w:rPr>
        <w:t>进入</w:t>
      </w:r>
      <w:r w:rsidR="00A10459" w:rsidRPr="00934345">
        <w:rPr>
          <w:rFonts w:eastAsia="方正仿宋_GBK"/>
          <w:b w:val="0"/>
          <w:bCs w:val="0"/>
          <w:color w:val="000000" w:themeColor="text1"/>
          <w:kern w:val="2"/>
        </w:rPr>
        <w:t>免疫规划时期</w:t>
      </w:r>
      <w:r w:rsidRPr="00934345">
        <w:rPr>
          <w:rFonts w:eastAsia="方正仿宋_GBK"/>
          <w:b w:val="0"/>
          <w:bCs w:val="0"/>
          <w:color w:val="000000" w:themeColor="text1"/>
          <w:kern w:val="2"/>
        </w:rPr>
        <w:t>以来，</w:t>
      </w:r>
      <w:r w:rsidR="00A10459" w:rsidRPr="00934345">
        <w:rPr>
          <w:rFonts w:eastAsia="方正仿宋_GBK"/>
          <w:b w:val="0"/>
          <w:bCs w:val="0"/>
          <w:color w:val="000000" w:themeColor="text1"/>
          <w:kern w:val="2"/>
        </w:rPr>
        <w:t>为进一步加强预防接种的法制化建设，相关法律法规不断完善。</w:t>
      </w:r>
      <w:r w:rsidR="00A10459" w:rsidRPr="00934345">
        <w:rPr>
          <w:rFonts w:eastAsia="方正仿宋_GBK"/>
          <w:b w:val="0"/>
          <w:bCs w:val="0"/>
          <w:color w:val="000000" w:themeColor="text1"/>
          <w:kern w:val="2"/>
        </w:rPr>
        <w:t>2004</w:t>
      </w:r>
      <w:r w:rsidR="00A10459" w:rsidRPr="00934345">
        <w:rPr>
          <w:rFonts w:eastAsia="方正仿宋_GBK"/>
          <w:b w:val="0"/>
          <w:bCs w:val="0"/>
          <w:color w:val="000000" w:themeColor="text1"/>
          <w:kern w:val="2"/>
        </w:rPr>
        <w:t>年</w:t>
      </w:r>
      <w:r w:rsidR="00A10459" w:rsidRPr="00934345">
        <w:rPr>
          <w:rFonts w:eastAsia="方正仿宋_GBK"/>
          <w:b w:val="0"/>
          <w:bCs w:val="0"/>
          <w:color w:val="000000" w:themeColor="text1"/>
          <w:kern w:val="2"/>
        </w:rPr>
        <w:t>8</w:t>
      </w:r>
      <w:r w:rsidR="00A10459" w:rsidRPr="00934345">
        <w:rPr>
          <w:rFonts w:eastAsia="方正仿宋_GBK"/>
          <w:b w:val="0"/>
          <w:bCs w:val="0"/>
          <w:color w:val="000000" w:themeColor="text1"/>
          <w:kern w:val="2"/>
        </w:rPr>
        <w:t>月</w:t>
      </w:r>
      <w:r w:rsidR="00A10459" w:rsidRPr="00934345">
        <w:rPr>
          <w:rFonts w:eastAsia="方正仿宋_GBK"/>
          <w:b w:val="0"/>
          <w:bCs w:val="0"/>
          <w:color w:val="000000" w:themeColor="text1"/>
          <w:kern w:val="2"/>
        </w:rPr>
        <w:t>28</w:t>
      </w:r>
      <w:r w:rsidR="00A10459" w:rsidRPr="00934345">
        <w:rPr>
          <w:rFonts w:eastAsia="方正仿宋_GBK"/>
          <w:b w:val="0"/>
          <w:bCs w:val="0"/>
          <w:color w:val="000000" w:themeColor="text1"/>
          <w:kern w:val="2"/>
        </w:rPr>
        <w:t>日中华人民共和国第十届全国人民代表大会常务委员会第十一次会议修订通过《中华人民共和国传染</w:t>
      </w:r>
      <w:r w:rsidR="00A10459" w:rsidRPr="00934345">
        <w:rPr>
          <w:rFonts w:eastAsia="方正仿宋_GBK"/>
          <w:b w:val="0"/>
          <w:bCs w:val="0"/>
          <w:kern w:val="2"/>
        </w:rPr>
        <w:t>病防治法》。</w:t>
      </w:r>
      <w:r w:rsidR="00A10459" w:rsidRPr="00934345">
        <w:rPr>
          <w:rFonts w:eastAsia="方正仿宋_GBK"/>
          <w:b w:val="0"/>
          <w:bCs w:val="0"/>
          <w:kern w:val="2"/>
        </w:rPr>
        <w:t>2019</w:t>
      </w:r>
      <w:r w:rsidR="00A10459" w:rsidRPr="00934345">
        <w:rPr>
          <w:rFonts w:eastAsia="方正仿宋_GBK"/>
          <w:b w:val="0"/>
          <w:bCs w:val="0"/>
          <w:kern w:val="2"/>
        </w:rPr>
        <w:t>年</w:t>
      </w:r>
      <w:r w:rsidR="00A10459" w:rsidRPr="00934345">
        <w:rPr>
          <w:rFonts w:eastAsia="方正仿宋_GBK"/>
          <w:b w:val="0"/>
          <w:bCs w:val="0"/>
          <w:kern w:val="2"/>
        </w:rPr>
        <w:t>6</w:t>
      </w:r>
      <w:r w:rsidR="00A10459" w:rsidRPr="00934345">
        <w:rPr>
          <w:rFonts w:eastAsia="方正仿宋_GBK"/>
          <w:b w:val="0"/>
          <w:bCs w:val="0"/>
          <w:kern w:val="2"/>
        </w:rPr>
        <w:t>月</w:t>
      </w:r>
      <w:r w:rsidR="00A10459" w:rsidRPr="00934345">
        <w:rPr>
          <w:rFonts w:eastAsia="方正仿宋_GBK"/>
          <w:b w:val="0"/>
          <w:bCs w:val="0"/>
          <w:kern w:val="2"/>
        </w:rPr>
        <w:t>29</w:t>
      </w:r>
      <w:r w:rsidR="00D6101F" w:rsidRPr="00934345">
        <w:rPr>
          <w:rFonts w:eastAsia="方正仿宋_GBK"/>
          <w:b w:val="0"/>
          <w:bCs w:val="0"/>
          <w:kern w:val="2"/>
        </w:rPr>
        <w:t>日中华人民共和国十三届</w:t>
      </w:r>
      <w:r w:rsidR="00A10459" w:rsidRPr="00934345">
        <w:rPr>
          <w:rFonts w:eastAsia="方正仿宋_GBK"/>
          <w:b w:val="0"/>
          <w:bCs w:val="0"/>
          <w:kern w:val="2"/>
        </w:rPr>
        <w:t>全国人民代表大会常务委员会第十一次会议表决通过了《中华人民共和国疫苗管理法》、自</w:t>
      </w:r>
      <w:r w:rsidR="00A10459" w:rsidRPr="00934345">
        <w:rPr>
          <w:rFonts w:eastAsia="方正仿宋_GBK"/>
          <w:b w:val="0"/>
          <w:bCs w:val="0"/>
          <w:kern w:val="2"/>
        </w:rPr>
        <w:t>2019</w:t>
      </w:r>
      <w:r w:rsidR="00A10459" w:rsidRPr="00934345">
        <w:rPr>
          <w:rFonts w:eastAsia="方正仿宋_GBK"/>
          <w:b w:val="0"/>
          <w:bCs w:val="0"/>
          <w:kern w:val="2"/>
        </w:rPr>
        <w:t>年</w:t>
      </w:r>
      <w:r w:rsidR="00A10459" w:rsidRPr="00934345">
        <w:rPr>
          <w:rFonts w:eastAsia="方正仿宋_GBK"/>
          <w:b w:val="0"/>
          <w:bCs w:val="0"/>
          <w:kern w:val="2"/>
        </w:rPr>
        <w:t>12</w:t>
      </w:r>
      <w:r w:rsidR="00A10459" w:rsidRPr="00934345">
        <w:rPr>
          <w:rFonts w:eastAsia="方正仿宋_GBK"/>
          <w:b w:val="0"/>
          <w:bCs w:val="0"/>
          <w:kern w:val="2"/>
        </w:rPr>
        <w:t>月</w:t>
      </w:r>
      <w:r w:rsidR="00A10459" w:rsidRPr="00934345">
        <w:rPr>
          <w:rFonts w:eastAsia="方正仿宋_GBK"/>
          <w:b w:val="0"/>
          <w:bCs w:val="0"/>
          <w:kern w:val="2"/>
        </w:rPr>
        <w:t>1</w:t>
      </w:r>
      <w:r w:rsidR="00A10459" w:rsidRPr="00934345">
        <w:rPr>
          <w:rFonts w:eastAsia="方正仿宋_GBK"/>
          <w:b w:val="0"/>
          <w:bCs w:val="0"/>
          <w:kern w:val="2"/>
        </w:rPr>
        <w:t>日起施行。这些法律法规的颁布实施，为推动我国扩大国家免疫规划的实施，控制疫苗针对传染病，规范预防接种、保障和促进公众健康以及经济社会的协调发展、维护国家安全起到了重要作用。</w:t>
      </w:r>
    </w:p>
    <w:p w14:paraId="3F03033B" w14:textId="00EEF332" w:rsidR="00E86A8A" w:rsidRPr="00934345" w:rsidRDefault="005F2BE1">
      <w:pPr>
        <w:spacing w:line="580" w:lineRule="exact"/>
        <w:ind w:firstLineChars="200" w:firstLine="640"/>
        <w:rPr>
          <w:rFonts w:eastAsia="方正仿宋_GBK"/>
          <w:b w:val="0"/>
          <w:bCs w:val="0"/>
          <w:kern w:val="2"/>
        </w:rPr>
      </w:pPr>
      <w:r w:rsidRPr="00934345">
        <w:rPr>
          <w:rFonts w:eastAsia="方正仿宋_GBK"/>
          <w:b w:val="0"/>
          <w:bCs w:val="0"/>
          <w:kern w:val="2"/>
        </w:rPr>
        <w:t>根据《省市场监督管理局关于下达</w:t>
      </w:r>
      <w:r w:rsidRPr="00934345">
        <w:rPr>
          <w:rFonts w:eastAsia="方正仿宋_GBK"/>
          <w:b w:val="0"/>
          <w:bCs w:val="0"/>
          <w:kern w:val="2"/>
        </w:rPr>
        <w:t>2022</w:t>
      </w:r>
      <w:r w:rsidRPr="00934345">
        <w:rPr>
          <w:rFonts w:eastAsia="方正仿宋_GBK"/>
          <w:b w:val="0"/>
          <w:bCs w:val="0"/>
          <w:kern w:val="2"/>
        </w:rPr>
        <w:t>年度第一批江苏省地方标准项目计划的通知》要求（苏市监标〔</w:t>
      </w:r>
      <w:r w:rsidRPr="00934345">
        <w:rPr>
          <w:rFonts w:eastAsia="方正仿宋_GBK"/>
          <w:b w:val="0"/>
          <w:bCs w:val="0"/>
          <w:kern w:val="2"/>
        </w:rPr>
        <w:t>2021</w:t>
      </w:r>
      <w:r w:rsidRPr="00934345">
        <w:rPr>
          <w:rFonts w:eastAsia="方正仿宋_GBK"/>
          <w:b w:val="0"/>
          <w:bCs w:val="0"/>
          <w:kern w:val="2"/>
        </w:rPr>
        <w:t>〕</w:t>
      </w:r>
      <w:r w:rsidRPr="00934345">
        <w:rPr>
          <w:rFonts w:eastAsia="方正仿宋_GBK"/>
          <w:b w:val="0"/>
          <w:bCs w:val="0"/>
          <w:kern w:val="2"/>
        </w:rPr>
        <w:t>68</w:t>
      </w:r>
      <w:r w:rsidRPr="00934345">
        <w:rPr>
          <w:rFonts w:eastAsia="方正仿宋_GBK"/>
          <w:b w:val="0"/>
          <w:bCs w:val="0"/>
          <w:kern w:val="2"/>
        </w:rPr>
        <w:t>号），在江苏省市场监督管理局和江苏省卫生健康委的支持下</w:t>
      </w:r>
      <w:r w:rsidR="00A10459" w:rsidRPr="00934345">
        <w:rPr>
          <w:rFonts w:eastAsia="方正仿宋_GBK"/>
          <w:b w:val="0"/>
          <w:bCs w:val="0"/>
          <w:kern w:val="2"/>
        </w:rPr>
        <w:t>，为了进一步规范和统一预防接种技术管理工作，明确相关各方的工作职责，江苏</w:t>
      </w:r>
      <w:r w:rsidR="00A10459" w:rsidRPr="006D2BCC">
        <w:rPr>
          <w:rFonts w:eastAsia="方正仿宋_GBK"/>
          <w:b w:val="0"/>
          <w:bCs w:val="0"/>
          <w:kern w:val="2"/>
        </w:rPr>
        <w:t>省疾病预防控制中心，总结省内多年来的实践经验，会同</w:t>
      </w:r>
      <w:r w:rsidR="00341388" w:rsidRPr="00341388">
        <w:rPr>
          <w:rFonts w:eastAsia="方正仿宋_GBK" w:hint="eastAsia"/>
          <w:b w:val="0"/>
          <w:bCs w:val="0"/>
          <w:kern w:val="2"/>
        </w:rPr>
        <w:t>无锡市疾病预防控制中心、徐州市疾病预防控中心、苏州市疾病预防控制中心、南通市疾病预防控制中心、盐城市疾病预防控制中心、武进区疾病预防控制中心、南京市小市社区卫生服务中心</w:t>
      </w:r>
      <w:r w:rsidR="00D13A9E" w:rsidRPr="006D2BCC">
        <w:rPr>
          <w:rFonts w:eastAsia="方正仿宋_GBK"/>
          <w:b w:val="0"/>
          <w:bCs w:val="0"/>
          <w:kern w:val="2"/>
        </w:rPr>
        <w:t>等多家</w:t>
      </w:r>
      <w:r w:rsidR="00CF7B1E">
        <w:rPr>
          <w:rFonts w:eastAsia="方正仿宋_GBK" w:hint="eastAsia"/>
          <w:b w:val="0"/>
          <w:bCs w:val="0"/>
          <w:kern w:val="2"/>
        </w:rPr>
        <w:t>基层</w:t>
      </w:r>
      <w:r w:rsidR="00D13A9E" w:rsidRPr="00934345">
        <w:rPr>
          <w:rFonts w:eastAsia="方正仿宋_GBK"/>
          <w:b w:val="0"/>
          <w:bCs w:val="0"/>
          <w:kern w:val="2"/>
        </w:rPr>
        <w:t>单位</w:t>
      </w:r>
      <w:r w:rsidR="00A10459" w:rsidRPr="00934345">
        <w:rPr>
          <w:rFonts w:eastAsia="方正仿宋_GBK"/>
          <w:b w:val="0"/>
          <w:bCs w:val="0"/>
          <w:kern w:val="2"/>
        </w:rPr>
        <w:t>，组织起草江苏省预防接种技术管理规范</w:t>
      </w:r>
      <w:r w:rsidR="00A10459" w:rsidRPr="00934345">
        <w:rPr>
          <w:rFonts w:eastAsia="方正仿宋_GBK"/>
          <w:b w:val="0"/>
          <w:bCs w:val="0"/>
          <w:kern w:val="2"/>
        </w:rPr>
        <w:t xml:space="preserve"> </w:t>
      </w:r>
      <w:r w:rsidR="00A10459" w:rsidRPr="00934345">
        <w:rPr>
          <w:rFonts w:eastAsia="方正仿宋_GBK"/>
          <w:b w:val="0"/>
          <w:bCs w:val="0"/>
          <w:kern w:val="2"/>
        </w:rPr>
        <w:t>。</w:t>
      </w:r>
    </w:p>
    <w:p w14:paraId="719FB430" w14:textId="77777777" w:rsidR="00E86A8A" w:rsidRPr="00934345" w:rsidRDefault="00A10459">
      <w:pPr>
        <w:spacing w:line="580" w:lineRule="exact"/>
        <w:ind w:firstLineChars="200" w:firstLine="643"/>
        <w:outlineLvl w:val="0"/>
        <w:rPr>
          <w:rFonts w:eastAsia="方正黑体_GBK"/>
          <w:kern w:val="2"/>
        </w:rPr>
      </w:pPr>
      <w:r w:rsidRPr="00934345">
        <w:rPr>
          <w:rFonts w:eastAsia="方正黑体_GBK"/>
          <w:kern w:val="2"/>
        </w:rPr>
        <w:lastRenderedPageBreak/>
        <w:t>三、编制过程</w:t>
      </w:r>
    </w:p>
    <w:p w14:paraId="16D099C4" w14:textId="77777777" w:rsidR="00E86A8A" w:rsidRPr="00934345" w:rsidRDefault="00A10459">
      <w:pPr>
        <w:spacing w:line="580" w:lineRule="exact"/>
        <w:ind w:firstLineChars="200" w:firstLine="640"/>
        <w:rPr>
          <w:rFonts w:eastAsia="方正仿宋_GBK"/>
          <w:b w:val="0"/>
          <w:bCs w:val="0"/>
          <w:kern w:val="2"/>
        </w:rPr>
      </w:pPr>
      <w:r w:rsidRPr="00934345">
        <w:rPr>
          <w:rFonts w:eastAsia="方正仿宋_GBK"/>
          <w:b w:val="0"/>
          <w:bCs w:val="0"/>
          <w:kern w:val="2"/>
        </w:rPr>
        <w:t>主要编制过程为：</w:t>
      </w:r>
    </w:p>
    <w:p w14:paraId="5BA79F49" w14:textId="77777777" w:rsidR="00E86A8A" w:rsidRPr="00934345" w:rsidRDefault="00A10459">
      <w:pPr>
        <w:spacing w:line="580" w:lineRule="exact"/>
        <w:ind w:firstLineChars="200" w:firstLine="643"/>
        <w:outlineLvl w:val="1"/>
        <w:rPr>
          <w:rFonts w:eastAsia="方正楷体_GBK"/>
          <w:kern w:val="2"/>
        </w:rPr>
      </w:pPr>
      <w:r w:rsidRPr="00934345">
        <w:rPr>
          <w:rFonts w:eastAsia="方正楷体_GBK"/>
          <w:kern w:val="2"/>
        </w:rPr>
        <w:t>（一）前期基础工作</w:t>
      </w:r>
    </w:p>
    <w:p w14:paraId="48969E5E" w14:textId="0326805F" w:rsidR="00E86A8A" w:rsidRPr="00934345" w:rsidRDefault="00A10459">
      <w:pPr>
        <w:spacing w:line="580" w:lineRule="exact"/>
        <w:ind w:firstLineChars="200" w:firstLine="640"/>
        <w:rPr>
          <w:rFonts w:eastAsia="方正仿宋_GBK"/>
          <w:b w:val="0"/>
          <w:bCs w:val="0"/>
          <w:kern w:val="2"/>
        </w:rPr>
      </w:pPr>
      <w:r w:rsidRPr="00934345">
        <w:rPr>
          <w:rFonts w:eastAsia="方正仿宋_GBK"/>
          <w:b w:val="0"/>
          <w:bCs w:val="0"/>
          <w:kern w:val="2"/>
        </w:rPr>
        <w:t>项目起草人查阅了《中华人民共和国疫苗管理法》、</w:t>
      </w:r>
      <w:r w:rsidR="005D535D" w:rsidRPr="00934345">
        <w:rPr>
          <w:rFonts w:eastAsia="方正仿宋_GBK"/>
          <w:b w:val="0"/>
          <w:bCs w:val="0"/>
          <w:kern w:val="2"/>
        </w:rPr>
        <w:t>《</w:t>
      </w:r>
      <w:r w:rsidR="00AA163F" w:rsidRPr="00934345">
        <w:rPr>
          <w:rFonts w:eastAsia="方正仿宋_GBK"/>
          <w:b w:val="0"/>
          <w:bCs w:val="0"/>
          <w:kern w:val="2"/>
        </w:rPr>
        <w:t>预防接种工作规范（</w:t>
      </w:r>
      <w:r w:rsidR="00AA163F" w:rsidRPr="00934345">
        <w:rPr>
          <w:rFonts w:eastAsia="方正仿宋_GBK"/>
          <w:b w:val="0"/>
          <w:bCs w:val="0"/>
          <w:kern w:val="2"/>
        </w:rPr>
        <w:t>2023</w:t>
      </w:r>
      <w:r w:rsidR="00AA163F" w:rsidRPr="00934345">
        <w:rPr>
          <w:rFonts w:eastAsia="方正仿宋_GBK"/>
          <w:b w:val="0"/>
          <w:bCs w:val="0"/>
          <w:kern w:val="2"/>
        </w:rPr>
        <w:t>年版）》</w:t>
      </w:r>
      <w:r w:rsidRPr="00934345">
        <w:rPr>
          <w:rFonts w:eastAsia="方正仿宋_GBK"/>
          <w:b w:val="0"/>
          <w:bCs w:val="0"/>
          <w:kern w:val="2"/>
        </w:rPr>
        <w:t>及国外相关预防接种技术管理规范的相关文献等资料，并针对江苏省疾控机构和预防接种门诊的预防接种技术管理工作的开展情况进行了实际调查。</w:t>
      </w:r>
    </w:p>
    <w:p w14:paraId="554656BC" w14:textId="77777777" w:rsidR="00E86A8A" w:rsidRPr="00934345" w:rsidRDefault="00A10459">
      <w:pPr>
        <w:spacing w:line="580" w:lineRule="exact"/>
        <w:ind w:firstLineChars="200" w:firstLine="643"/>
        <w:outlineLvl w:val="1"/>
        <w:rPr>
          <w:rFonts w:eastAsia="方正楷体_GBK"/>
          <w:kern w:val="2"/>
        </w:rPr>
      </w:pPr>
      <w:r w:rsidRPr="00934345">
        <w:rPr>
          <w:rFonts w:eastAsia="方正楷体_GBK"/>
          <w:kern w:val="2"/>
        </w:rPr>
        <w:t>（二）成立课题组</w:t>
      </w:r>
    </w:p>
    <w:p w14:paraId="067A5B4B" w14:textId="5F8A8CDA" w:rsidR="00E86A8A" w:rsidRPr="00934345" w:rsidRDefault="002F61B6">
      <w:pPr>
        <w:spacing w:line="580" w:lineRule="exact"/>
        <w:ind w:firstLineChars="200" w:firstLine="640"/>
        <w:rPr>
          <w:rFonts w:eastAsia="方正仿宋_GBK"/>
          <w:b w:val="0"/>
          <w:bCs w:val="0"/>
          <w:kern w:val="2"/>
        </w:rPr>
      </w:pPr>
      <w:r w:rsidRPr="00934345">
        <w:rPr>
          <w:rFonts w:eastAsia="方正仿宋_GBK"/>
          <w:b w:val="0"/>
          <w:bCs w:val="0"/>
          <w:kern w:val="2"/>
        </w:rPr>
        <w:t>根据江苏省卫生健康委的统筹安排，</w:t>
      </w:r>
      <w:r w:rsidR="00A10459" w:rsidRPr="00934345">
        <w:rPr>
          <w:rFonts w:eastAsia="方正仿宋_GBK"/>
          <w:b w:val="0"/>
          <w:bCs w:val="0"/>
          <w:kern w:val="2"/>
        </w:rPr>
        <w:t>成立了由江苏省疾病预防控制中心、</w:t>
      </w:r>
      <w:r w:rsidR="00515EE3" w:rsidRPr="00515EE3">
        <w:rPr>
          <w:rFonts w:eastAsia="方正仿宋_GBK" w:hint="eastAsia"/>
          <w:b w:val="0"/>
          <w:bCs w:val="0"/>
          <w:kern w:val="2"/>
        </w:rPr>
        <w:t>无锡市疾病预防控制中心、徐州市疾病预防控中心、苏州市疾病预防控制中心、南通市疾病预防控制中心、盐城市疾病预防控制中心、武进区疾病预防控制中心、南京市小市社区卫生服务中心</w:t>
      </w:r>
      <w:r w:rsidR="00B47C9C" w:rsidRPr="00B47C9C">
        <w:rPr>
          <w:rFonts w:eastAsia="方正仿宋_GBK" w:hint="eastAsia"/>
          <w:b w:val="0"/>
          <w:bCs w:val="0"/>
          <w:kern w:val="2"/>
        </w:rPr>
        <w:t>等多家单位</w:t>
      </w:r>
      <w:r w:rsidR="00B07E7A" w:rsidRPr="00934345">
        <w:rPr>
          <w:rFonts w:eastAsia="方正仿宋_GBK"/>
          <w:b w:val="0"/>
          <w:bCs w:val="0"/>
          <w:kern w:val="2"/>
        </w:rPr>
        <w:t>等相关单位</w:t>
      </w:r>
      <w:r w:rsidR="00A10459" w:rsidRPr="00934345">
        <w:rPr>
          <w:rFonts w:eastAsia="方正仿宋_GBK"/>
          <w:b w:val="0"/>
          <w:bCs w:val="0"/>
          <w:kern w:val="2"/>
        </w:rPr>
        <w:t>人员组成的课题组，</w:t>
      </w:r>
      <w:r w:rsidR="00A10459" w:rsidRPr="00934345">
        <w:rPr>
          <w:rFonts w:eastAsia="方正仿宋_GBK"/>
          <w:b w:val="0"/>
          <w:bCs w:val="0"/>
          <w:kern w:val="2"/>
        </w:rPr>
        <w:t>202</w:t>
      </w:r>
      <w:r w:rsidR="00D33576" w:rsidRPr="00934345">
        <w:rPr>
          <w:rFonts w:eastAsia="方正仿宋_GBK"/>
          <w:b w:val="0"/>
          <w:bCs w:val="0"/>
          <w:kern w:val="2"/>
        </w:rPr>
        <w:t>1</w:t>
      </w:r>
      <w:r w:rsidR="00A10459" w:rsidRPr="00934345">
        <w:rPr>
          <w:rFonts w:eastAsia="方正仿宋_GBK"/>
          <w:b w:val="0"/>
          <w:bCs w:val="0"/>
          <w:kern w:val="2"/>
        </w:rPr>
        <w:t>年</w:t>
      </w:r>
      <w:r w:rsidR="00D33576" w:rsidRPr="00934345">
        <w:rPr>
          <w:rFonts w:eastAsia="方正仿宋_GBK"/>
          <w:b w:val="0"/>
          <w:bCs w:val="0"/>
          <w:kern w:val="2"/>
        </w:rPr>
        <w:t>5</w:t>
      </w:r>
      <w:r w:rsidR="00A10459" w:rsidRPr="00934345">
        <w:rPr>
          <w:rFonts w:eastAsia="方正仿宋_GBK"/>
          <w:b w:val="0"/>
          <w:bCs w:val="0"/>
          <w:kern w:val="2"/>
        </w:rPr>
        <w:t>月</w:t>
      </w:r>
      <w:r w:rsidR="00D33576" w:rsidRPr="00934345">
        <w:rPr>
          <w:rFonts w:eastAsia="方正仿宋_GBK"/>
          <w:b w:val="0"/>
          <w:bCs w:val="0"/>
          <w:kern w:val="2"/>
        </w:rPr>
        <w:t>底</w:t>
      </w:r>
      <w:r w:rsidR="00A10459" w:rsidRPr="00934345">
        <w:rPr>
          <w:rFonts w:eastAsia="方正仿宋_GBK"/>
          <w:b w:val="0"/>
          <w:bCs w:val="0"/>
          <w:kern w:val="2"/>
        </w:rPr>
        <w:t>启动标准起草工作。</w:t>
      </w:r>
    </w:p>
    <w:p w14:paraId="1F0CFC6D" w14:textId="77777777" w:rsidR="00E86A8A" w:rsidRPr="00934345" w:rsidRDefault="00A10459">
      <w:pPr>
        <w:spacing w:line="580" w:lineRule="exact"/>
        <w:ind w:firstLineChars="200" w:firstLine="643"/>
        <w:outlineLvl w:val="1"/>
        <w:rPr>
          <w:rFonts w:eastAsia="方正楷体_GBK"/>
          <w:kern w:val="2"/>
        </w:rPr>
      </w:pPr>
      <w:r w:rsidRPr="00934345">
        <w:rPr>
          <w:rFonts w:eastAsia="方正楷体_GBK"/>
          <w:kern w:val="2"/>
        </w:rPr>
        <w:t>（三）召开标准课题组工作会议</w:t>
      </w:r>
    </w:p>
    <w:p w14:paraId="503CB392" w14:textId="5BBF1279" w:rsidR="00E86A8A" w:rsidRPr="00934345" w:rsidRDefault="00D33576">
      <w:pPr>
        <w:spacing w:line="580" w:lineRule="exact"/>
        <w:ind w:firstLineChars="200" w:firstLine="640"/>
        <w:rPr>
          <w:rFonts w:eastAsia="方正仿宋_GBK"/>
          <w:b w:val="0"/>
          <w:bCs w:val="0"/>
          <w:kern w:val="2"/>
        </w:rPr>
      </w:pPr>
      <w:r w:rsidRPr="00934345">
        <w:rPr>
          <w:rFonts w:eastAsia="方正仿宋_GBK"/>
          <w:b w:val="0"/>
          <w:bCs w:val="0"/>
          <w:kern w:val="2"/>
        </w:rPr>
        <w:t>2021</w:t>
      </w:r>
      <w:r w:rsidRPr="00934345">
        <w:rPr>
          <w:rFonts w:eastAsia="方正仿宋_GBK"/>
          <w:b w:val="0"/>
          <w:bCs w:val="0"/>
          <w:kern w:val="2"/>
        </w:rPr>
        <w:t>年</w:t>
      </w:r>
      <w:r w:rsidRPr="00934345">
        <w:rPr>
          <w:rFonts w:eastAsia="方正仿宋_GBK"/>
          <w:b w:val="0"/>
          <w:bCs w:val="0"/>
          <w:kern w:val="2"/>
        </w:rPr>
        <w:t>6</w:t>
      </w:r>
      <w:r w:rsidRPr="00934345">
        <w:rPr>
          <w:rFonts w:eastAsia="方正仿宋_GBK"/>
          <w:b w:val="0"/>
          <w:bCs w:val="0"/>
          <w:kern w:val="2"/>
        </w:rPr>
        <w:t>月中旬</w:t>
      </w:r>
      <w:r w:rsidR="00A10459" w:rsidRPr="00934345">
        <w:rPr>
          <w:rFonts w:eastAsia="方正仿宋_GBK"/>
          <w:b w:val="0"/>
          <w:bCs w:val="0"/>
          <w:kern w:val="2"/>
        </w:rPr>
        <w:t>课题组在江苏省疾病预防控制中心召开标准课题组工作会议，项目负责人及部分课题组人员对已收集的相关资料进行整理、分析，根据《标准草案》，讨论确定了标准《工作组讨论稿》，明确了下阶段具体工作和相关要求。</w:t>
      </w:r>
    </w:p>
    <w:p w14:paraId="43C1B6F0" w14:textId="529350B7" w:rsidR="00E86A8A" w:rsidRPr="00934345" w:rsidRDefault="00D33576">
      <w:pPr>
        <w:spacing w:line="580" w:lineRule="exact"/>
        <w:ind w:firstLineChars="200" w:firstLine="640"/>
        <w:rPr>
          <w:rFonts w:eastAsia="方正仿宋_GBK"/>
          <w:b w:val="0"/>
          <w:bCs w:val="0"/>
          <w:kern w:val="2"/>
        </w:rPr>
      </w:pPr>
      <w:r w:rsidRPr="00934345">
        <w:rPr>
          <w:rFonts w:eastAsia="方正仿宋_GBK"/>
          <w:b w:val="0"/>
          <w:bCs w:val="0"/>
          <w:kern w:val="2"/>
        </w:rPr>
        <w:t>2022</w:t>
      </w:r>
      <w:r w:rsidRPr="00934345">
        <w:rPr>
          <w:rFonts w:eastAsia="方正仿宋_GBK"/>
          <w:b w:val="0"/>
          <w:bCs w:val="0"/>
          <w:kern w:val="2"/>
        </w:rPr>
        <w:t>年</w:t>
      </w:r>
      <w:r w:rsidRPr="00934345">
        <w:rPr>
          <w:rFonts w:eastAsia="方正仿宋_GBK"/>
          <w:b w:val="0"/>
          <w:bCs w:val="0"/>
          <w:kern w:val="2"/>
        </w:rPr>
        <w:t>2</w:t>
      </w:r>
      <w:r w:rsidRPr="00934345">
        <w:rPr>
          <w:rFonts w:eastAsia="方正仿宋_GBK"/>
          <w:b w:val="0"/>
          <w:bCs w:val="0"/>
          <w:kern w:val="2"/>
        </w:rPr>
        <w:t>月上旬</w:t>
      </w:r>
      <w:r w:rsidR="00A10459" w:rsidRPr="00934345">
        <w:rPr>
          <w:rFonts w:eastAsia="方正仿宋_GBK"/>
          <w:b w:val="0"/>
          <w:bCs w:val="0"/>
          <w:kern w:val="2"/>
        </w:rPr>
        <w:t>课题组在江苏省疾病预防控制中心召开课题组第二次标准制定会议，对标准讨论稿征集的意见和建议进行</w:t>
      </w:r>
      <w:r w:rsidR="00A10459" w:rsidRPr="00934345">
        <w:rPr>
          <w:rFonts w:eastAsia="方正仿宋_GBK"/>
          <w:b w:val="0"/>
          <w:bCs w:val="0"/>
          <w:kern w:val="2"/>
        </w:rPr>
        <w:lastRenderedPageBreak/>
        <w:t>汇总并逐条讨论，修改完善并形成《标准初稿》。</w:t>
      </w:r>
    </w:p>
    <w:p w14:paraId="7993F94A" w14:textId="77777777" w:rsidR="00E86A8A" w:rsidRPr="00934345" w:rsidRDefault="00A10459">
      <w:pPr>
        <w:spacing w:line="580" w:lineRule="exact"/>
        <w:ind w:firstLineChars="200" w:firstLine="643"/>
        <w:outlineLvl w:val="1"/>
        <w:rPr>
          <w:rFonts w:eastAsia="方正楷体_GBK"/>
          <w:kern w:val="2"/>
        </w:rPr>
      </w:pPr>
      <w:r w:rsidRPr="00934345">
        <w:rPr>
          <w:rFonts w:eastAsia="方正楷体_GBK"/>
          <w:kern w:val="2"/>
        </w:rPr>
        <w:t>（四）召开标准研讨会</w:t>
      </w:r>
    </w:p>
    <w:p w14:paraId="3CCF7F7F" w14:textId="3FF5D759" w:rsidR="00E86A8A" w:rsidRPr="00934345" w:rsidRDefault="001C4CFE">
      <w:pPr>
        <w:spacing w:line="580" w:lineRule="exact"/>
        <w:ind w:firstLineChars="200" w:firstLine="640"/>
        <w:rPr>
          <w:rFonts w:eastAsia="方正仿宋_GBK"/>
          <w:b w:val="0"/>
          <w:bCs w:val="0"/>
          <w:kern w:val="2"/>
        </w:rPr>
      </w:pPr>
      <w:r w:rsidRPr="00934345">
        <w:rPr>
          <w:rFonts w:eastAsia="方正仿宋_GBK"/>
          <w:b w:val="0"/>
          <w:bCs w:val="0"/>
          <w:kern w:val="2"/>
        </w:rPr>
        <w:t>2022</w:t>
      </w:r>
      <w:r w:rsidRPr="00934345">
        <w:rPr>
          <w:rFonts w:eastAsia="方正仿宋_GBK"/>
          <w:b w:val="0"/>
          <w:bCs w:val="0"/>
          <w:kern w:val="2"/>
        </w:rPr>
        <w:t>年</w:t>
      </w:r>
      <w:r w:rsidRPr="00934345">
        <w:rPr>
          <w:rFonts w:eastAsia="方正仿宋_GBK"/>
          <w:b w:val="0"/>
          <w:bCs w:val="0"/>
          <w:kern w:val="2"/>
        </w:rPr>
        <w:t>4</w:t>
      </w:r>
      <w:r w:rsidRPr="00934345">
        <w:rPr>
          <w:rFonts w:eastAsia="方正仿宋_GBK"/>
          <w:b w:val="0"/>
          <w:bCs w:val="0"/>
          <w:kern w:val="2"/>
        </w:rPr>
        <w:t>月中旬</w:t>
      </w:r>
      <w:r w:rsidR="00A10459" w:rsidRPr="00934345">
        <w:rPr>
          <w:rFonts w:eastAsia="方正仿宋_GBK"/>
          <w:b w:val="0"/>
          <w:bCs w:val="0"/>
          <w:kern w:val="2"/>
        </w:rPr>
        <w:t>在江苏省疾病预防控制中心召开了标准研讨会，邀请有关专家参加研讨，对研讨会中征集的意见进行汇总分析，补充完善了标准的指标和内容，形成标准《征求意见稿》。</w:t>
      </w:r>
    </w:p>
    <w:p w14:paraId="7F5B0F76" w14:textId="77777777" w:rsidR="00E86A8A" w:rsidRPr="00934345" w:rsidRDefault="00A10459">
      <w:pPr>
        <w:spacing w:line="580" w:lineRule="exact"/>
        <w:ind w:firstLineChars="200" w:firstLine="643"/>
        <w:outlineLvl w:val="1"/>
        <w:rPr>
          <w:rFonts w:eastAsia="方正楷体_GBK"/>
          <w:kern w:val="2"/>
        </w:rPr>
      </w:pPr>
      <w:r w:rsidRPr="00934345">
        <w:rPr>
          <w:rFonts w:eastAsia="方正楷体_GBK"/>
          <w:kern w:val="2"/>
        </w:rPr>
        <w:t>（五）广泛征求意见</w:t>
      </w:r>
    </w:p>
    <w:p w14:paraId="636D2A62" w14:textId="0F08CF2E" w:rsidR="00E86A8A" w:rsidRPr="00934345" w:rsidRDefault="001C4CFE">
      <w:pPr>
        <w:spacing w:line="580" w:lineRule="exact"/>
        <w:ind w:firstLineChars="200" w:firstLine="640"/>
        <w:rPr>
          <w:rFonts w:eastAsia="方正仿宋_GBK"/>
          <w:b w:val="0"/>
          <w:bCs w:val="0"/>
          <w:kern w:val="2"/>
        </w:rPr>
      </w:pPr>
      <w:r w:rsidRPr="00934345">
        <w:rPr>
          <w:rFonts w:eastAsia="方正仿宋_GBK"/>
          <w:b w:val="0"/>
          <w:bCs w:val="0"/>
          <w:kern w:val="2"/>
        </w:rPr>
        <w:t>2022</w:t>
      </w:r>
      <w:r w:rsidRPr="00934345">
        <w:rPr>
          <w:rFonts w:eastAsia="方正仿宋_GBK"/>
          <w:b w:val="0"/>
          <w:bCs w:val="0"/>
          <w:kern w:val="2"/>
        </w:rPr>
        <w:t>年</w:t>
      </w:r>
      <w:r w:rsidRPr="00934345">
        <w:rPr>
          <w:rFonts w:eastAsia="方正仿宋_GBK"/>
          <w:b w:val="0"/>
          <w:bCs w:val="0"/>
          <w:kern w:val="2"/>
        </w:rPr>
        <w:t>6</w:t>
      </w:r>
      <w:r w:rsidRPr="00934345">
        <w:rPr>
          <w:rFonts w:eastAsia="方正仿宋_GBK"/>
          <w:b w:val="0"/>
          <w:bCs w:val="0"/>
          <w:kern w:val="2"/>
        </w:rPr>
        <w:t>月</w:t>
      </w:r>
      <w:r w:rsidR="00A10459" w:rsidRPr="00934345">
        <w:rPr>
          <w:rFonts w:eastAsia="方正仿宋_GBK"/>
          <w:b w:val="0"/>
          <w:bCs w:val="0"/>
          <w:kern w:val="2"/>
        </w:rPr>
        <w:t>，向卫生健康行政管理部门、疾病</w:t>
      </w:r>
      <w:r w:rsidR="009164A0">
        <w:rPr>
          <w:rFonts w:eastAsia="方正仿宋_GBK" w:hint="eastAsia"/>
          <w:b w:val="0"/>
          <w:bCs w:val="0"/>
          <w:kern w:val="2"/>
        </w:rPr>
        <w:t>预防</w:t>
      </w:r>
      <w:r w:rsidR="00A10459" w:rsidRPr="00934345">
        <w:rPr>
          <w:rFonts w:eastAsia="方正仿宋_GBK"/>
          <w:b w:val="0"/>
          <w:bCs w:val="0"/>
          <w:kern w:val="2"/>
        </w:rPr>
        <w:t>控制机构和医疗机构等部门专家征求意见，对所有征求意见和建议进行了逐条分析、讨论。</w:t>
      </w:r>
    </w:p>
    <w:p w14:paraId="6DFFF001" w14:textId="77777777" w:rsidR="00E86A8A" w:rsidRPr="00934345" w:rsidRDefault="00A10459">
      <w:pPr>
        <w:spacing w:line="580" w:lineRule="exact"/>
        <w:ind w:firstLineChars="200" w:firstLine="643"/>
        <w:outlineLvl w:val="1"/>
        <w:rPr>
          <w:rFonts w:eastAsia="方正楷体_GBK"/>
          <w:kern w:val="2"/>
        </w:rPr>
      </w:pPr>
      <w:r w:rsidRPr="00934345">
        <w:rPr>
          <w:rFonts w:eastAsia="方正楷体_GBK"/>
          <w:kern w:val="2"/>
        </w:rPr>
        <w:t>（六）召开专家审查会</w:t>
      </w:r>
    </w:p>
    <w:p w14:paraId="0EA7409D" w14:textId="7B23B351" w:rsidR="00E86A8A" w:rsidRPr="00934345" w:rsidRDefault="00A10459">
      <w:pPr>
        <w:spacing w:line="580" w:lineRule="exact"/>
        <w:ind w:firstLineChars="200" w:firstLine="640"/>
        <w:rPr>
          <w:rFonts w:eastAsia="方正仿宋_GBK"/>
          <w:b w:val="0"/>
          <w:bCs w:val="0"/>
          <w:kern w:val="2"/>
        </w:rPr>
      </w:pPr>
      <w:r w:rsidRPr="00934345">
        <w:rPr>
          <w:rFonts w:eastAsia="方正仿宋_GBK"/>
          <w:b w:val="0"/>
          <w:bCs w:val="0"/>
          <w:kern w:val="2"/>
        </w:rPr>
        <w:t>经过多种方式征求意见，编写组经过几轮修改，多次送给有关专家把关，形成</w:t>
      </w:r>
      <w:r w:rsidR="009164A0" w:rsidRPr="00934345">
        <w:rPr>
          <w:rFonts w:eastAsia="方正仿宋_GBK"/>
          <w:b w:val="0"/>
          <w:bCs w:val="0"/>
          <w:kern w:val="2"/>
        </w:rPr>
        <w:t>《</w:t>
      </w:r>
      <w:r w:rsidRPr="00934345">
        <w:rPr>
          <w:rFonts w:eastAsia="方正仿宋_GBK"/>
          <w:b w:val="0"/>
          <w:bCs w:val="0"/>
          <w:kern w:val="2"/>
        </w:rPr>
        <w:t>江苏省预防接种技术管理规范送审稿》。</w:t>
      </w:r>
      <w:r w:rsidR="001C4CFE" w:rsidRPr="00934345">
        <w:rPr>
          <w:rFonts w:eastAsia="方正仿宋_GBK"/>
          <w:b w:val="0"/>
          <w:bCs w:val="0"/>
          <w:kern w:val="2"/>
        </w:rPr>
        <w:t>202</w:t>
      </w:r>
      <w:r w:rsidR="0008530F" w:rsidRPr="00934345">
        <w:rPr>
          <w:rFonts w:eastAsia="方正仿宋_GBK"/>
          <w:b w:val="0"/>
          <w:bCs w:val="0"/>
          <w:kern w:val="2"/>
        </w:rPr>
        <w:t>3</w:t>
      </w:r>
      <w:r w:rsidR="001C4CFE" w:rsidRPr="00934345">
        <w:rPr>
          <w:rFonts w:eastAsia="方正仿宋_GBK"/>
          <w:b w:val="0"/>
          <w:bCs w:val="0"/>
          <w:kern w:val="2"/>
        </w:rPr>
        <w:t>年</w:t>
      </w:r>
      <w:r w:rsidR="009332F9" w:rsidRPr="00934345">
        <w:rPr>
          <w:rFonts w:eastAsia="方正仿宋_GBK"/>
          <w:b w:val="0"/>
          <w:bCs w:val="0"/>
          <w:kern w:val="2"/>
        </w:rPr>
        <w:t>7</w:t>
      </w:r>
      <w:r w:rsidR="001C4CFE" w:rsidRPr="00934345">
        <w:rPr>
          <w:rFonts w:eastAsia="方正仿宋_GBK"/>
          <w:b w:val="0"/>
          <w:bCs w:val="0"/>
          <w:kern w:val="2"/>
        </w:rPr>
        <w:t>月</w:t>
      </w:r>
      <w:r w:rsidR="009332F9" w:rsidRPr="00934345">
        <w:rPr>
          <w:rFonts w:eastAsia="方正仿宋_GBK"/>
          <w:b w:val="0"/>
          <w:bCs w:val="0"/>
          <w:kern w:val="2"/>
        </w:rPr>
        <w:t>10</w:t>
      </w:r>
      <w:r w:rsidR="001C4CFE" w:rsidRPr="00934345">
        <w:rPr>
          <w:rFonts w:eastAsia="方正仿宋_GBK"/>
          <w:b w:val="0"/>
          <w:bCs w:val="0"/>
          <w:kern w:val="2"/>
        </w:rPr>
        <w:t>日在江苏省疾控中心召开了专家评审会，邀请了市场监督管理局、标准化研究员、疾病</w:t>
      </w:r>
      <w:r w:rsidR="009164A0">
        <w:rPr>
          <w:rFonts w:eastAsia="方正仿宋_GBK" w:hint="eastAsia"/>
          <w:b w:val="0"/>
          <w:bCs w:val="0"/>
          <w:kern w:val="2"/>
        </w:rPr>
        <w:t>预防</w:t>
      </w:r>
      <w:r w:rsidR="001C4CFE" w:rsidRPr="00934345">
        <w:rPr>
          <w:rFonts w:eastAsia="方正仿宋_GBK"/>
          <w:b w:val="0"/>
          <w:bCs w:val="0"/>
          <w:kern w:val="2"/>
        </w:rPr>
        <w:t>控制机构、医疗机构等相关单位数名专家</w:t>
      </w:r>
      <w:r w:rsidRPr="00934345">
        <w:rPr>
          <w:rFonts w:eastAsia="方正仿宋_GBK"/>
          <w:b w:val="0"/>
          <w:bCs w:val="0"/>
          <w:kern w:val="2"/>
        </w:rPr>
        <w:t>，对标准的具体条款进行研讨，对标准是否可操作，是否代表一定的水平，是否符合标准文体，进行审查，会上专家一直同意该系列标准报送省市场监督管理</w:t>
      </w:r>
      <w:r w:rsidR="000D02F4" w:rsidRPr="00934345">
        <w:rPr>
          <w:rFonts w:eastAsia="方正仿宋_GBK"/>
          <w:b w:val="0"/>
          <w:bCs w:val="0"/>
          <w:kern w:val="2"/>
        </w:rPr>
        <w:t>局</w:t>
      </w:r>
      <w:r w:rsidR="00533613" w:rsidRPr="00934345">
        <w:rPr>
          <w:rFonts w:eastAsia="方正仿宋_GBK"/>
          <w:b w:val="0"/>
          <w:bCs w:val="0"/>
          <w:kern w:val="2"/>
        </w:rPr>
        <w:t>进行终审</w:t>
      </w:r>
      <w:r w:rsidRPr="00934345">
        <w:rPr>
          <w:rFonts w:eastAsia="方正仿宋_GBK"/>
          <w:b w:val="0"/>
          <w:bCs w:val="0"/>
          <w:kern w:val="2"/>
        </w:rPr>
        <w:t>，至此形成了</w:t>
      </w:r>
      <w:r w:rsidR="00071DE6">
        <w:rPr>
          <w:rFonts w:eastAsia="方正仿宋_GBK" w:hint="eastAsia"/>
          <w:b w:val="0"/>
          <w:bCs w:val="0"/>
          <w:kern w:val="2"/>
        </w:rPr>
        <w:t>报批</w:t>
      </w:r>
      <w:r w:rsidRPr="00934345">
        <w:rPr>
          <w:rFonts w:eastAsia="方正仿宋_GBK"/>
          <w:b w:val="0"/>
          <w:bCs w:val="0"/>
          <w:kern w:val="2"/>
        </w:rPr>
        <w:t>稿。</w:t>
      </w:r>
    </w:p>
    <w:p w14:paraId="7D4B5ED6" w14:textId="77777777" w:rsidR="00533613" w:rsidRPr="00934345" w:rsidRDefault="00A10459">
      <w:pPr>
        <w:spacing w:line="580" w:lineRule="exact"/>
        <w:ind w:firstLineChars="200" w:firstLine="643"/>
        <w:outlineLvl w:val="0"/>
        <w:rPr>
          <w:rFonts w:eastAsia="方正黑体_GBK"/>
          <w:kern w:val="2"/>
        </w:rPr>
      </w:pPr>
      <w:r w:rsidRPr="00934345">
        <w:rPr>
          <w:rFonts w:eastAsia="方正黑体_GBK"/>
          <w:kern w:val="2"/>
        </w:rPr>
        <w:t>四、主要内容</w:t>
      </w:r>
    </w:p>
    <w:p w14:paraId="0558855D" w14:textId="0FB465C1" w:rsidR="00533613" w:rsidRPr="00934345" w:rsidRDefault="00503579" w:rsidP="00934345">
      <w:pPr>
        <w:spacing w:line="580" w:lineRule="exact"/>
        <w:ind w:firstLineChars="200" w:firstLine="640"/>
        <w:rPr>
          <w:rFonts w:eastAsia="方正仿宋_GBK"/>
          <w:b w:val="0"/>
          <w:bCs w:val="0"/>
          <w:kern w:val="2"/>
        </w:rPr>
      </w:pPr>
      <w:r w:rsidRPr="00934345">
        <w:rPr>
          <w:rFonts w:eastAsia="方正仿宋_GBK"/>
          <w:b w:val="0"/>
          <w:bCs w:val="0"/>
          <w:kern w:val="2"/>
        </w:rPr>
        <w:t>本部分内容</w:t>
      </w:r>
      <w:r w:rsidR="00A71B83" w:rsidRPr="00934345">
        <w:rPr>
          <w:rFonts w:eastAsia="方正仿宋_GBK"/>
          <w:b w:val="0"/>
          <w:bCs w:val="0"/>
          <w:kern w:val="2"/>
        </w:rPr>
        <w:t>主要内容</w:t>
      </w:r>
      <w:r w:rsidRPr="00934345">
        <w:rPr>
          <w:rFonts w:eastAsia="方正仿宋_GBK"/>
          <w:b w:val="0"/>
          <w:bCs w:val="0"/>
          <w:kern w:val="2"/>
        </w:rPr>
        <w:t>包括术语定义</w:t>
      </w:r>
      <w:r w:rsidR="00EF4DFA">
        <w:rPr>
          <w:rFonts w:eastAsia="方正仿宋_GBK" w:hint="eastAsia"/>
          <w:b w:val="0"/>
          <w:bCs w:val="0"/>
          <w:kern w:val="2"/>
        </w:rPr>
        <w:t>，包括注射</w:t>
      </w:r>
      <w:r w:rsidR="00257C0E">
        <w:rPr>
          <w:rFonts w:eastAsia="方正仿宋_GBK" w:hint="eastAsia"/>
          <w:b w:val="0"/>
          <w:bCs w:val="0"/>
          <w:kern w:val="2"/>
        </w:rPr>
        <w:t>接种</w:t>
      </w:r>
      <w:r w:rsidR="00EF4DFA">
        <w:rPr>
          <w:rFonts w:eastAsia="方正仿宋_GBK" w:hint="eastAsia"/>
          <w:b w:val="0"/>
          <w:bCs w:val="0"/>
          <w:kern w:val="2"/>
        </w:rPr>
        <w:t>法、口服</w:t>
      </w:r>
      <w:r w:rsidR="00257C0E">
        <w:rPr>
          <w:rFonts w:eastAsia="方正仿宋_GBK" w:hint="eastAsia"/>
          <w:b w:val="0"/>
          <w:bCs w:val="0"/>
          <w:kern w:val="2"/>
        </w:rPr>
        <w:t>接种</w:t>
      </w:r>
      <w:r w:rsidR="00EF4DFA">
        <w:rPr>
          <w:rFonts w:eastAsia="方正仿宋_GBK" w:hint="eastAsia"/>
          <w:b w:val="0"/>
          <w:bCs w:val="0"/>
          <w:kern w:val="2"/>
        </w:rPr>
        <w:t>法、皮上划痕法</w:t>
      </w:r>
      <w:r w:rsidR="00081016">
        <w:rPr>
          <w:rFonts w:eastAsia="方正仿宋_GBK" w:hint="eastAsia"/>
          <w:b w:val="0"/>
          <w:bCs w:val="0"/>
          <w:kern w:val="2"/>
        </w:rPr>
        <w:t>和鼻喷接种法</w:t>
      </w:r>
      <w:r w:rsidR="00EF4DFA">
        <w:rPr>
          <w:rFonts w:eastAsia="方正仿宋_GBK" w:hint="eastAsia"/>
          <w:b w:val="0"/>
          <w:bCs w:val="0"/>
          <w:kern w:val="2"/>
        </w:rPr>
        <w:t>的疫苗接种方法基本要求</w:t>
      </w:r>
      <w:r w:rsidRPr="00934345">
        <w:rPr>
          <w:rFonts w:eastAsia="方正仿宋_GBK"/>
          <w:b w:val="0"/>
          <w:bCs w:val="0"/>
          <w:kern w:val="2"/>
        </w:rPr>
        <w:t>，</w:t>
      </w:r>
      <w:r w:rsidR="00E849B1" w:rsidRPr="00934345">
        <w:rPr>
          <w:rFonts w:eastAsia="方正仿宋_GBK"/>
          <w:b w:val="0"/>
          <w:bCs w:val="0"/>
          <w:kern w:val="2"/>
        </w:rPr>
        <w:t>以</w:t>
      </w:r>
      <w:r w:rsidR="00E849B1" w:rsidRPr="00934345">
        <w:rPr>
          <w:rFonts w:eastAsia="方正仿宋_GBK"/>
          <w:b w:val="0"/>
          <w:bCs w:val="0"/>
          <w:kern w:val="2"/>
        </w:rPr>
        <w:lastRenderedPageBreak/>
        <w:t>及</w:t>
      </w:r>
      <w:r w:rsidR="00C631F9">
        <w:rPr>
          <w:rFonts w:eastAsia="方正仿宋_GBK" w:hint="eastAsia"/>
          <w:b w:val="0"/>
          <w:bCs w:val="0"/>
          <w:kern w:val="2"/>
        </w:rPr>
        <w:t>适用于不同疫苗</w:t>
      </w:r>
      <w:r w:rsidR="00E849B1" w:rsidRPr="00934345">
        <w:rPr>
          <w:rFonts w:eastAsia="方正仿宋_GBK"/>
          <w:b w:val="0"/>
          <w:bCs w:val="0"/>
          <w:kern w:val="2"/>
        </w:rPr>
        <w:t>接种的具体规范操作方法，主要有皮内注射法、皮下注射法、肌内注射法、口服接种法、皮</w:t>
      </w:r>
      <w:r w:rsidR="00C631F9">
        <w:rPr>
          <w:rFonts w:eastAsia="方正仿宋_GBK" w:hint="eastAsia"/>
          <w:b w:val="0"/>
          <w:bCs w:val="0"/>
          <w:kern w:val="2"/>
        </w:rPr>
        <w:t>上</w:t>
      </w:r>
      <w:r w:rsidR="00E849B1" w:rsidRPr="00934345">
        <w:rPr>
          <w:rFonts w:eastAsia="方正仿宋_GBK"/>
          <w:b w:val="0"/>
          <w:bCs w:val="0"/>
          <w:kern w:val="2"/>
        </w:rPr>
        <w:t>划痕法、鼻喷接种法</w:t>
      </w:r>
      <w:r w:rsidR="00001BB8">
        <w:rPr>
          <w:rFonts w:eastAsia="方正仿宋_GBK" w:hint="eastAsia"/>
          <w:b w:val="0"/>
          <w:bCs w:val="0"/>
          <w:kern w:val="2"/>
        </w:rPr>
        <w:t>，对各类注射法的注射要求、流程及动作进行了规范。</w:t>
      </w:r>
    </w:p>
    <w:p w14:paraId="41669064" w14:textId="1CB5DC87" w:rsidR="00E86A8A" w:rsidRPr="00934345" w:rsidRDefault="00533613">
      <w:pPr>
        <w:spacing w:line="580" w:lineRule="exact"/>
        <w:ind w:firstLineChars="200" w:firstLine="643"/>
        <w:outlineLvl w:val="0"/>
        <w:rPr>
          <w:rFonts w:eastAsia="方正黑体_GBK"/>
          <w:kern w:val="2"/>
        </w:rPr>
      </w:pPr>
      <w:r w:rsidRPr="00934345">
        <w:rPr>
          <w:rFonts w:eastAsia="方正黑体_GBK"/>
          <w:kern w:val="2"/>
        </w:rPr>
        <w:t>五、</w:t>
      </w:r>
      <w:r w:rsidR="00A10459" w:rsidRPr="00934345">
        <w:rPr>
          <w:rFonts w:eastAsia="方正黑体_GBK"/>
          <w:kern w:val="2"/>
        </w:rPr>
        <w:t>技术指标</w:t>
      </w:r>
      <w:r w:rsidRPr="00934345">
        <w:rPr>
          <w:rFonts w:eastAsia="方正黑体_GBK"/>
          <w:kern w:val="2"/>
        </w:rPr>
        <w:t>确定的依据</w:t>
      </w:r>
    </w:p>
    <w:p w14:paraId="16BE1F80" w14:textId="77777777" w:rsidR="00E86A8A" w:rsidRPr="00934345" w:rsidRDefault="00A10459">
      <w:pPr>
        <w:spacing w:line="580" w:lineRule="exact"/>
        <w:ind w:firstLineChars="200" w:firstLine="640"/>
        <w:rPr>
          <w:rFonts w:eastAsia="方正仿宋_GBK"/>
          <w:b w:val="0"/>
          <w:bCs w:val="0"/>
          <w:kern w:val="2"/>
        </w:rPr>
      </w:pPr>
      <w:r w:rsidRPr="00934345">
        <w:rPr>
          <w:rFonts w:eastAsia="方正仿宋_GBK"/>
          <w:b w:val="0"/>
          <w:bCs w:val="0"/>
          <w:kern w:val="2"/>
        </w:rPr>
        <w:t>标准主要内容技术指标确定的依据：</w:t>
      </w:r>
    </w:p>
    <w:p w14:paraId="4FA7DD89" w14:textId="17B2FB63" w:rsidR="00BC0B1A" w:rsidRPr="00934345" w:rsidRDefault="00C631F9" w:rsidP="00BC0B1A">
      <w:pPr>
        <w:spacing w:line="580" w:lineRule="exact"/>
        <w:ind w:firstLineChars="200" w:firstLine="640"/>
        <w:rPr>
          <w:rFonts w:eastAsia="方正仿宋_GBK"/>
          <w:b w:val="0"/>
          <w:bCs w:val="0"/>
          <w:kern w:val="2"/>
        </w:rPr>
      </w:pPr>
      <w:r>
        <w:rPr>
          <w:rFonts w:eastAsia="方正仿宋_GBK" w:hint="eastAsia"/>
          <w:b w:val="0"/>
          <w:bCs w:val="0"/>
          <w:kern w:val="2"/>
        </w:rPr>
        <w:t>使用</w:t>
      </w:r>
      <w:r w:rsidR="001A76B7" w:rsidRPr="00934345">
        <w:rPr>
          <w:rFonts w:eastAsia="方正仿宋_GBK"/>
          <w:b w:val="0"/>
          <w:bCs w:val="0"/>
          <w:kern w:val="2"/>
        </w:rPr>
        <w:t>注射</w:t>
      </w:r>
      <w:r w:rsidR="00F815EF">
        <w:rPr>
          <w:rFonts w:eastAsia="方正仿宋_GBK" w:hint="eastAsia"/>
          <w:b w:val="0"/>
          <w:bCs w:val="0"/>
          <w:kern w:val="2"/>
        </w:rPr>
        <w:t>接种</w:t>
      </w:r>
      <w:r>
        <w:rPr>
          <w:rFonts w:eastAsia="方正仿宋_GBK" w:hint="eastAsia"/>
          <w:b w:val="0"/>
          <w:bCs w:val="0"/>
          <w:kern w:val="2"/>
        </w:rPr>
        <w:t>法</w:t>
      </w:r>
      <w:r w:rsidR="001A76B7" w:rsidRPr="00934345">
        <w:rPr>
          <w:rFonts w:eastAsia="方正仿宋_GBK"/>
          <w:b w:val="0"/>
          <w:bCs w:val="0"/>
          <w:kern w:val="2"/>
        </w:rPr>
        <w:t>疫苗</w:t>
      </w:r>
      <w:r w:rsidR="00C42141" w:rsidRPr="00934345">
        <w:rPr>
          <w:rFonts w:eastAsia="方正仿宋_GBK"/>
          <w:b w:val="0"/>
          <w:bCs w:val="0"/>
          <w:kern w:val="2"/>
        </w:rPr>
        <w:t>和口服</w:t>
      </w:r>
      <w:r>
        <w:rPr>
          <w:rFonts w:eastAsia="方正仿宋_GBK" w:hint="eastAsia"/>
          <w:b w:val="0"/>
          <w:bCs w:val="0"/>
          <w:kern w:val="2"/>
        </w:rPr>
        <w:t>接种法</w:t>
      </w:r>
      <w:r w:rsidR="00C42141" w:rsidRPr="00934345">
        <w:rPr>
          <w:rFonts w:eastAsia="方正仿宋_GBK"/>
          <w:b w:val="0"/>
          <w:bCs w:val="0"/>
          <w:kern w:val="2"/>
        </w:rPr>
        <w:t>疫苗</w:t>
      </w:r>
      <w:r w:rsidR="001A76B7" w:rsidRPr="00934345">
        <w:rPr>
          <w:rFonts w:eastAsia="方正仿宋_GBK"/>
          <w:b w:val="0"/>
          <w:bCs w:val="0"/>
          <w:kern w:val="2"/>
        </w:rPr>
        <w:t>的基本要求，</w:t>
      </w:r>
      <w:r w:rsidR="00D60FDB" w:rsidRPr="00934345">
        <w:rPr>
          <w:rFonts w:eastAsia="方正仿宋_GBK"/>
          <w:b w:val="0"/>
          <w:bCs w:val="0"/>
          <w:kern w:val="2"/>
        </w:rPr>
        <w:t>在参照疫苗说明书和</w:t>
      </w:r>
      <w:r w:rsidR="00080C43" w:rsidRPr="00934345">
        <w:rPr>
          <w:rFonts w:eastAsia="方正仿宋_GBK"/>
          <w:b w:val="0"/>
          <w:bCs w:val="0"/>
          <w:kern w:val="2"/>
        </w:rPr>
        <w:t>预防接种工作规范（</w:t>
      </w:r>
      <w:r w:rsidR="00080C43" w:rsidRPr="00934345">
        <w:rPr>
          <w:rFonts w:eastAsia="方正仿宋_GBK"/>
          <w:b w:val="0"/>
          <w:bCs w:val="0"/>
          <w:kern w:val="2"/>
        </w:rPr>
        <w:t>2023</w:t>
      </w:r>
      <w:r w:rsidR="00080C43" w:rsidRPr="00934345">
        <w:rPr>
          <w:rFonts w:eastAsia="方正仿宋_GBK"/>
          <w:b w:val="0"/>
          <w:bCs w:val="0"/>
          <w:kern w:val="2"/>
        </w:rPr>
        <w:t>年版）</w:t>
      </w:r>
      <w:r w:rsidR="00DB5744" w:rsidRPr="00934345">
        <w:rPr>
          <w:rFonts w:eastAsia="方正仿宋_GBK"/>
          <w:b w:val="0"/>
          <w:bCs w:val="0"/>
          <w:kern w:val="2"/>
        </w:rPr>
        <w:t>相关要求的基础上，</w:t>
      </w:r>
      <w:r w:rsidR="008F2CD1" w:rsidRPr="00934345">
        <w:rPr>
          <w:rFonts w:eastAsia="方正仿宋_GBK"/>
          <w:b w:val="0"/>
          <w:bCs w:val="0"/>
          <w:kern w:val="2"/>
        </w:rPr>
        <w:t>对具体的操作过程</w:t>
      </w:r>
      <w:r w:rsidR="00C42141" w:rsidRPr="00934345">
        <w:rPr>
          <w:rFonts w:eastAsia="方正仿宋_GBK"/>
          <w:b w:val="0"/>
          <w:bCs w:val="0"/>
          <w:kern w:val="2"/>
        </w:rPr>
        <w:t>及其细节</w:t>
      </w:r>
      <w:r w:rsidR="008F2CD1" w:rsidRPr="00934345">
        <w:rPr>
          <w:rFonts w:eastAsia="方正仿宋_GBK"/>
          <w:b w:val="0"/>
          <w:bCs w:val="0"/>
          <w:kern w:val="2"/>
        </w:rPr>
        <w:t>进行了规范</w:t>
      </w:r>
      <w:r w:rsidR="00C42141" w:rsidRPr="00934345">
        <w:rPr>
          <w:rFonts w:eastAsia="方正仿宋_GBK"/>
          <w:b w:val="0"/>
          <w:bCs w:val="0"/>
          <w:kern w:val="2"/>
        </w:rPr>
        <w:t>和细化</w:t>
      </w:r>
      <w:r w:rsidR="008F2CD1" w:rsidRPr="00934345">
        <w:rPr>
          <w:rFonts w:eastAsia="方正仿宋_GBK"/>
          <w:b w:val="0"/>
          <w:bCs w:val="0"/>
          <w:kern w:val="2"/>
        </w:rPr>
        <w:t>，并对开启后的疫苗使用时限提出了要求</w:t>
      </w:r>
      <w:r w:rsidR="00BD5145" w:rsidRPr="00934345">
        <w:rPr>
          <w:rFonts w:eastAsia="方正仿宋_GBK"/>
          <w:b w:val="0"/>
          <w:bCs w:val="0"/>
          <w:kern w:val="2"/>
        </w:rPr>
        <w:t>，其主要依据来自于中华人民共和国药典（</w:t>
      </w:r>
      <w:r w:rsidR="00BD5145" w:rsidRPr="00934345">
        <w:rPr>
          <w:rFonts w:eastAsia="方正仿宋_GBK"/>
          <w:b w:val="0"/>
          <w:bCs w:val="0"/>
          <w:kern w:val="2"/>
        </w:rPr>
        <w:t>2020</w:t>
      </w:r>
      <w:r w:rsidR="00BD5145" w:rsidRPr="00934345">
        <w:rPr>
          <w:rFonts w:eastAsia="方正仿宋_GBK"/>
          <w:b w:val="0"/>
          <w:bCs w:val="0"/>
          <w:kern w:val="2"/>
        </w:rPr>
        <w:t>年版）。</w:t>
      </w:r>
    </w:p>
    <w:p w14:paraId="1C8577C7" w14:textId="267DAF1F" w:rsidR="00FC2EDB" w:rsidRPr="00934345" w:rsidRDefault="00082EB7" w:rsidP="006946D0">
      <w:pPr>
        <w:spacing w:line="580" w:lineRule="exact"/>
        <w:ind w:firstLineChars="200" w:firstLine="640"/>
        <w:rPr>
          <w:rFonts w:eastAsia="方正仿宋_GBK"/>
          <w:b w:val="0"/>
          <w:bCs w:val="0"/>
          <w:kern w:val="2"/>
        </w:rPr>
      </w:pPr>
      <w:r w:rsidRPr="00934345">
        <w:rPr>
          <w:rFonts w:eastAsia="方正仿宋_GBK"/>
          <w:b w:val="0"/>
          <w:bCs w:val="0"/>
          <w:kern w:val="2"/>
        </w:rPr>
        <w:t>其中</w:t>
      </w:r>
      <w:r w:rsidR="00C631F9">
        <w:rPr>
          <w:rFonts w:eastAsia="方正仿宋_GBK" w:hint="eastAsia"/>
          <w:b w:val="0"/>
          <w:bCs w:val="0"/>
          <w:kern w:val="2"/>
        </w:rPr>
        <w:t>涉及</w:t>
      </w:r>
      <w:r w:rsidRPr="00934345">
        <w:rPr>
          <w:rFonts w:eastAsia="方正仿宋_GBK"/>
          <w:b w:val="0"/>
          <w:bCs w:val="0"/>
          <w:kern w:val="2"/>
        </w:rPr>
        <w:t>口服</w:t>
      </w:r>
      <w:r w:rsidR="00C631F9">
        <w:rPr>
          <w:rFonts w:eastAsia="方正仿宋_GBK" w:hint="eastAsia"/>
          <w:b w:val="0"/>
          <w:bCs w:val="0"/>
          <w:kern w:val="2"/>
        </w:rPr>
        <w:t>接种法的</w:t>
      </w:r>
      <w:r w:rsidRPr="00934345">
        <w:rPr>
          <w:rFonts w:eastAsia="方正仿宋_GBK"/>
          <w:b w:val="0"/>
          <w:bCs w:val="0"/>
          <w:kern w:val="2"/>
        </w:rPr>
        <w:t>疫苗</w:t>
      </w:r>
      <w:r w:rsidR="00C631F9">
        <w:rPr>
          <w:rFonts w:eastAsia="方正仿宋_GBK" w:hint="eastAsia"/>
          <w:b w:val="0"/>
          <w:bCs w:val="0"/>
          <w:kern w:val="2"/>
        </w:rPr>
        <w:t>，</w:t>
      </w:r>
      <w:r w:rsidRPr="00934345">
        <w:rPr>
          <w:rFonts w:eastAsia="方正仿宋_GBK"/>
          <w:b w:val="0"/>
          <w:bCs w:val="0"/>
          <w:kern w:val="2"/>
        </w:rPr>
        <w:t>主要为</w:t>
      </w:r>
      <w:r w:rsidR="00626DF5" w:rsidRPr="00626DF5">
        <w:rPr>
          <w:rFonts w:eastAsia="方正仿宋_GBK" w:hint="eastAsia"/>
          <w:b w:val="0"/>
          <w:bCs w:val="0"/>
          <w:kern w:val="2"/>
        </w:rPr>
        <w:t>口服</w:t>
      </w:r>
      <w:r w:rsidR="00626DF5" w:rsidRPr="00626DF5">
        <w:rPr>
          <w:rFonts w:eastAsia="方正仿宋_GBK" w:hint="eastAsia"/>
          <w:b w:val="0"/>
          <w:bCs w:val="0"/>
          <w:kern w:val="2"/>
        </w:rPr>
        <w:t>I</w:t>
      </w:r>
      <w:r w:rsidR="00626DF5" w:rsidRPr="00626DF5">
        <w:rPr>
          <w:rFonts w:eastAsia="方正仿宋_GBK" w:hint="eastAsia"/>
          <w:b w:val="0"/>
          <w:bCs w:val="0"/>
          <w:kern w:val="2"/>
        </w:rPr>
        <w:t>型</w:t>
      </w:r>
      <w:r w:rsidR="00626DF5" w:rsidRPr="00626DF5">
        <w:rPr>
          <w:rFonts w:eastAsia="方正仿宋_GBK" w:hint="eastAsia"/>
          <w:b w:val="0"/>
          <w:bCs w:val="0"/>
          <w:kern w:val="2"/>
        </w:rPr>
        <w:t>III</w:t>
      </w:r>
      <w:r w:rsidR="00626DF5" w:rsidRPr="00626DF5">
        <w:rPr>
          <w:rFonts w:eastAsia="方正仿宋_GBK" w:hint="eastAsia"/>
          <w:b w:val="0"/>
          <w:bCs w:val="0"/>
          <w:kern w:val="2"/>
        </w:rPr>
        <w:t>型脊髓灰质炎减毒活疫苗、口服轮状病毒活疫苗、</w:t>
      </w:r>
      <w:r w:rsidR="00081016" w:rsidRPr="00081016">
        <w:rPr>
          <w:rFonts w:eastAsia="方正仿宋_GBK" w:hint="eastAsia"/>
          <w:b w:val="0"/>
          <w:bCs w:val="0"/>
          <w:kern w:val="2"/>
        </w:rPr>
        <w:t>口服</w:t>
      </w:r>
      <w:r w:rsidR="00081016">
        <w:rPr>
          <w:rFonts w:eastAsia="方正仿宋_GBK" w:hint="eastAsia"/>
          <w:b w:val="0"/>
          <w:bCs w:val="0"/>
          <w:kern w:val="2"/>
        </w:rPr>
        <w:t>三</w:t>
      </w:r>
      <w:r w:rsidR="00081016" w:rsidRPr="00081016">
        <w:rPr>
          <w:rFonts w:eastAsia="方正仿宋_GBK" w:hint="eastAsia"/>
          <w:b w:val="0"/>
          <w:bCs w:val="0"/>
          <w:kern w:val="2"/>
        </w:rPr>
        <w:t>价重配轮状病毒减毒活疫苗</w:t>
      </w:r>
      <w:r w:rsidR="00081016">
        <w:rPr>
          <w:rFonts w:eastAsia="方正仿宋_GBK" w:hint="eastAsia"/>
          <w:b w:val="0"/>
          <w:bCs w:val="0"/>
          <w:kern w:val="2"/>
        </w:rPr>
        <w:t>、</w:t>
      </w:r>
      <w:r w:rsidR="00626DF5" w:rsidRPr="00626DF5">
        <w:rPr>
          <w:rFonts w:eastAsia="方正仿宋_GBK" w:hint="eastAsia"/>
          <w:b w:val="0"/>
          <w:bCs w:val="0"/>
          <w:kern w:val="2"/>
        </w:rPr>
        <w:t>口服五价重配轮状病毒减毒活疫苗等</w:t>
      </w:r>
      <w:r w:rsidRPr="00934345">
        <w:rPr>
          <w:rFonts w:eastAsia="方正仿宋_GBK"/>
          <w:b w:val="0"/>
          <w:bCs w:val="0"/>
          <w:kern w:val="2"/>
        </w:rPr>
        <w:t>，</w:t>
      </w:r>
      <w:r w:rsidR="002E61A6">
        <w:rPr>
          <w:rFonts w:eastAsia="方正仿宋_GBK" w:hint="eastAsia"/>
          <w:b w:val="0"/>
          <w:bCs w:val="0"/>
          <w:kern w:val="2"/>
        </w:rPr>
        <w:t>由于</w:t>
      </w:r>
      <w:r w:rsidR="00F815EF">
        <w:rPr>
          <w:rFonts w:eastAsia="方正仿宋_GBK" w:hint="eastAsia"/>
          <w:b w:val="0"/>
          <w:bCs w:val="0"/>
          <w:kern w:val="2"/>
        </w:rPr>
        <w:t>上述</w:t>
      </w:r>
      <w:r w:rsidR="00081016">
        <w:rPr>
          <w:rFonts w:eastAsia="方正仿宋_GBK" w:hint="eastAsia"/>
          <w:b w:val="0"/>
          <w:bCs w:val="0"/>
          <w:kern w:val="2"/>
        </w:rPr>
        <w:t>4</w:t>
      </w:r>
      <w:r w:rsidR="002E61A6">
        <w:rPr>
          <w:rFonts w:eastAsia="方正仿宋_GBK" w:hint="eastAsia"/>
          <w:b w:val="0"/>
          <w:bCs w:val="0"/>
          <w:kern w:val="2"/>
        </w:rPr>
        <w:t>种疫苗在生产工艺、保存、具体接种方法等方面存在较大的不同，</w:t>
      </w:r>
      <w:r w:rsidR="004E79AE">
        <w:rPr>
          <w:rFonts w:eastAsia="方正仿宋_GBK" w:hint="eastAsia"/>
          <w:b w:val="0"/>
          <w:bCs w:val="0"/>
          <w:kern w:val="2"/>
        </w:rPr>
        <w:t>故</w:t>
      </w:r>
      <w:r w:rsidR="002A25C4">
        <w:rPr>
          <w:rFonts w:eastAsia="方正仿宋_GBK" w:hint="eastAsia"/>
          <w:b w:val="0"/>
          <w:bCs w:val="0"/>
          <w:kern w:val="2"/>
        </w:rPr>
        <w:t>在考虑</w:t>
      </w:r>
      <w:r w:rsidRPr="00934345">
        <w:rPr>
          <w:rFonts w:eastAsia="方正仿宋_GBK"/>
          <w:b w:val="0"/>
          <w:bCs w:val="0"/>
          <w:kern w:val="2"/>
        </w:rPr>
        <w:t>无菌操作</w:t>
      </w:r>
      <w:r w:rsidR="002A25C4">
        <w:rPr>
          <w:rFonts w:eastAsia="方正仿宋_GBK" w:hint="eastAsia"/>
          <w:b w:val="0"/>
          <w:bCs w:val="0"/>
          <w:kern w:val="2"/>
        </w:rPr>
        <w:t>，以及</w:t>
      </w:r>
      <w:r w:rsidR="00A117E4" w:rsidRPr="00934345">
        <w:rPr>
          <w:rFonts w:eastAsia="方正仿宋_GBK"/>
          <w:b w:val="0"/>
          <w:bCs w:val="0"/>
          <w:kern w:val="2"/>
        </w:rPr>
        <w:t>减少和避免发生率较高的婴儿吐苗事件</w:t>
      </w:r>
      <w:r w:rsidR="002A25C4">
        <w:rPr>
          <w:rFonts w:eastAsia="方正仿宋_GBK" w:hint="eastAsia"/>
          <w:b w:val="0"/>
          <w:bCs w:val="0"/>
          <w:kern w:val="2"/>
        </w:rPr>
        <w:t>的基础上，分别进行了</w:t>
      </w:r>
      <w:r w:rsidR="00635E47">
        <w:rPr>
          <w:rFonts w:eastAsia="方正仿宋_GBK" w:hint="eastAsia"/>
          <w:b w:val="0"/>
          <w:bCs w:val="0"/>
          <w:kern w:val="2"/>
        </w:rPr>
        <w:t>疫苗吸取和使用基本要求、以及</w:t>
      </w:r>
      <w:r w:rsidR="002A25C4">
        <w:rPr>
          <w:rFonts w:eastAsia="方正仿宋_GBK" w:hint="eastAsia"/>
          <w:b w:val="0"/>
          <w:bCs w:val="0"/>
          <w:kern w:val="2"/>
        </w:rPr>
        <w:t>操作方法的规定</w:t>
      </w:r>
      <w:r w:rsidR="00FC2EDB" w:rsidRPr="00934345">
        <w:rPr>
          <w:rFonts w:eastAsia="方正仿宋_GBK"/>
          <w:b w:val="0"/>
          <w:bCs w:val="0"/>
          <w:kern w:val="2"/>
        </w:rPr>
        <w:t>。</w:t>
      </w:r>
    </w:p>
    <w:p w14:paraId="61F79C5D" w14:textId="2052E2F2" w:rsidR="00C42141" w:rsidRPr="00934345" w:rsidRDefault="00BC0B1A" w:rsidP="00BC0B1A">
      <w:pPr>
        <w:spacing w:line="580" w:lineRule="exact"/>
        <w:ind w:firstLineChars="200" w:firstLine="640"/>
        <w:rPr>
          <w:rFonts w:eastAsia="方正仿宋_GBK"/>
          <w:b w:val="0"/>
          <w:bCs w:val="0"/>
          <w:kern w:val="2"/>
        </w:rPr>
      </w:pPr>
      <w:r w:rsidRPr="00934345">
        <w:rPr>
          <w:rFonts w:eastAsia="方正仿宋_GBK"/>
          <w:b w:val="0"/>
          <w:bCs w:val="0"/>
          <w:kern w:val="2"/>
        </w:rPr>
        <w:t>皮内</w:t>
      </w:r>
      <w:r w:rsidR="00257C0E">
        <w:rPr>
          <w:rFonts w:eastAsia="方正仿宋_GBK" w:hint="eastAsia"/>
          <w:b w:val="0"/>
          <w:bCs w:val="0"/>
          <w:kern w:val="2"/>
        </w:rPr>
        <w:t>注射</w:t>
      </w:r>
      <w:r w:rsidRPr="00934345">
        <w:rPr>
          <w:rFonts w:eastAsia="方正仿宋_GBK"/>
          <w:b w:val="0"/>
          <w:bCs w:val="0"/>
          <w:kern w:val="2"/>
        </w:rPr>
        <w:t>法主要用于卡介苗接种，绝大部分对象为刚出生的婴儿，对注射技术要求很高</w:t>
      </w:r>
      <w:r w:rsidR="00EC7F21" w:rsidRPr="00934345">
        <w:rPr>
          <w:rFonts w:eastAsia="方正仿宋_GBK"/>
          <w:b w:val="0"/>
          <w:bCs w:val="0"/>
          <w:kern w:val="2"/>
        </w:rPr>
        <w:t>，详细具体的操作流程在参考相关临床护理标准的基础上，由</w:t>
      </w:r>
      <w:r w:rsidR="00BD5145" w:rsidRPr="00934345">
        <w:rPr>
          <w:rFonts w:eastAsia="方正仿宋_GBK"/>
          <w:b w:val="0"/>
          <w:bCs w:val="0"/>
          <w:kern w:val="2"/>
        </w:rPr>
        <w:t>多名具有高级职称</w:t>
      </w:r>
      <w:r w:rsidR="00EC7F21" w:rsidRPr="00934345">
        <w:rPr>
          <w:rFonts w:eastAsia="方正仿宋_GBK"/>
          <w:b w:val="0"/>
          <w:bCs w:val="0"/>
          <w:kern w:val="2"/>
        </w:rPr>
        <w:t>的基层预防接种单位</w:t>
      </w:r>
      <w:r w:rsidR="00F86928" w:rsidRPr="00934345">
        <w:rPr>
          <w:rFonts w:eastAsia="方正仿宋_GBK"/>
          <w:b w:val="0"/>
          <w:bCs w:val="0"/>
          <w:kern w:val="2"/>
        </w:rPr>
        <w:t>优秀接种人员的</w:t>
      </w:r>
      <w:r w:rsidR="00BD5145" w:rsidRPr="00934345">
        <w:rPr>
          <w:rFonts w:eastAsia="方正仿宋_GBK"/>
          <w:b w:val="0"/>
          <w:bCs w:val="0"/>
          <w:kern w:val="2"/>
        </w:rPr>
        <w:t>总结多年卡介苗注射</w:t>
      </w:r>
      <w:r w:rsidR="00F86928" w:rsidRPr="00934345">
        <w:rPr>
          <w:rFonts w:eastAsia="方正仿宋_GBK"/>
          <w:b w:val="0"/>
          <w:bCs w:val="0"/>
          <w:kern w:val="2"/>
        </w:rPr>
        <w:t>经验</w:t>
      </w:r>
      <w:r w:rsidR="00BD5145" w:rsidRPr="00934345">
        <w:rPr>
          <w:rFonts w:eastAsia="方正仿宋_GBK"/>
          <w:b w:val="0"/>
          <w:bCs w:val="0"/>
          <w:kern w:val="2"/>
        </w:rPr>
        <w:t>编写而成。</w:t>
      </w:r>
    </w:p>
    <w:p w14:paraId="5513C8B3" w14:textId="13FA0269" w:rsidR="006946D0" w:rsidRPr="00934345" w:rsidRDefault="006946D0" w:rsidP="006946D0">
      <w:pPr>
        <w:spacing w:line="580" w:lineRule="exact"/>
        <w:ind w:firstLineChars="200" w:firstLine="640"/>
        <w:rPr>
          <w:rFonts w:eastAsia="方正仿宋_GBK"/>
          <w:b w:val="0"/>
          <w:bCs w:val="0"/>
          <w:kern w:val="2"/>
        </w:rPr>
      </w:pPr>
      <w:r w:rsidRPr="00934345">
        <w:rPr>
          <w:rFonts w:eastAsia="方正仿宋_GBK"/>
          <w:b w:val="0"/>
          <w:bCs w:val="0"/>
          <w:kern w:val="2"/>
        </w:rPr>
        <w:lastRenderedPageBreak/>
        <w:t>皮下注射法</w:t>
      </w:r>
      <w:r w:rsidR="009C5FE3" w:rsidRPr="00934345">
        <w:rPr>
          <w:rFonts w:eastAsia="方正仿宋_GBK"/>
          <w:b w:val="0"/>
          <w:bCs w:val="0"/>
          <w:kern w:val="2"/>
        </w:rPr>
        <w:t>多用于减毒活疫苗，</w:t>
      </w:r>
      <w:r w:rsidR="005F4D60" w:rsidRPr="00934345">
        <w:rPr>
          <w:rFonts w:eastAsia="方正仿宋_GBK"/>
          <w:b w:val="0"/>
          <w:bCs w:val="0"/>
          <w:kern w:val="2"/>
        </w:rPr>
        <w:t>对</w:t>
      </w:r>
      <w:r w:rsidR="009C5FE3" w:rsidRPr="00934345">
        <w:rPr>
          <w:rFonts w:eastAsia="方正仿宋_GBK"/>
          <w:b w:val="0"/>
          <w:bCs w:val="0"/>
          <w:kern w:val="2"/>
        </w:rPr>
        <w:t>注射</w:t>
      </w:r>
      <w:r w:rsidR="005C24BC" w:rsidRPr="00934345">
        <w:rPr>
          <w:rFonts w:eastAsia="方正仿宋_GBK"/>
          <w:b w:val="0"/>
          <w:bCs w:val="0"/>
          <w:kern w:val="2"/>
        </w:rPr>
        <w:t>进针提出了具体要求。同时，</w:t>
      </w:r>
      <w:r w:rsidR="005D47E4">
        <w:rPr>
          <w:rFonts w:eastAsia="方正仿宋_GBK" w:hint="eastAsia"/>
          <w:b w:val="0"/>
          <w:bCs w:val="0"/>
          <w:kern w:val="2"/>
        </w:rPr>
        <w:t>由于接种减毒活疫苗</w:t>
      </w:r>
      <w:r w:rsidR="00790A09">
        <w:rPr>
          <w:rFonts w:eastAsia="方正仿宋_GBK" w:hint="eastAsia"/>
          <w:b w:val="0"/>
          <w:bCs w:val="0"/>
          <w:kern w:val="2"/>
        </w:rPr>
        <w:t>主要为儿童群体。</w:t>
      </w:r>
      <w:r w:rsidR="005C24BC" w:rsidRPr="00934345">
        <w:rPr>
          <w:rFonts w:eastAsia="方正仿宋_GBK" w:hint="eastAsia"/>
          <w:b w:val="0"/>
          <w:bCs w:val="0"/>
          <w:kern w:val="2"/>
        </w:rPr>
        <w:t>对</w:t>
      </w:r>
      <w:r w:rsidR="005C24BC" w:rsidRPr="00934345">
        <w:rPr>
          <w:rFonts w:eastAsia="方正仿宋_GBK"/>
          <w:b w:val="0"/>
          <w:bCs w:val="0"/>
          <w:kern w:val="2"/>
        </w:rPr>
        <w:t>于儿童爱动的特点，特别对儿童</w:t>
      </w:r>
      <w:r w:rsidR="00E46733" w:rsidRPr="00934345">
        <w:rPr>
          <w:rFonts w:eastAsia="方正仿宋_GBK"/>
          <w:b w:val="0"/>
          <w:bCs w:val="0"/>
          <w:kern w:val="2"/>
        </w:rPr>
        <w:t>注射体位</w:t>
      </w:r>
      <w:r w:rsidR="00E27A5C" w:rsidRPr="00934345">
        <w:rPr>
          <w:rFonts w:eastAsia="方正仿宋_GBK"/>
          <w:b w:val="0"/>
          <w:bCs w:val="0"/>
          <w:kern w:val="2"/>
        </w:rPr>
        <w:t>进行了详细分解，并</w:t>
      </w:r>
      <w:r w:rsidR="00E46733" w:rsidRPr="00934345">
        <w:rPr>
          <w:rFonts w:eastAsia="方正仿宋_GBK"/>
          <w:b w:val="0"/>
          <w:bCs w:val="0"/>
          <w:kern w:val="2"/>
        </w:rPr>
        <w:t>给出了标准参考，</w:t>
      </w:r>
      <w:r w:rsidR="005C24BC" w:rsidRPr="00934345">
        <w:rPr>
          <w:rFonts w:eastAsia="方正仿宋_GBK"/>
          <w:b w:val="0"/>
          <w:bCs w:val="0"/>
          <w:kern w:val="2"/>
        </w:rPr>
        <w:t>这些</w:t>
      </w:r>
      <w:r w:rsidR="005F4D60" w:rsidRPr="00934345">
        <w:rPr>
          <w:rFonts w:eastAsia="方正仿宋_GBK"/>
          <w:b w:val="0"/>
          <w:bCs w:val="0"/>
          <w:kern w:val="2"/>
        </w:rPr>
        <w:t>要求也是基于基层接种单位优秀经验的总结。</w:t>
      </w:r>
    </w:p>
    <w:p w14:paraId="51C08128" w14:textId="2F73D167" w:rsidR="008120E5" w:rsidRPr="00934345" w:rsidRDefault="005F4D60" w:rsidP="00850FB6">
      <w:pPr>
        <w:spacing w:line="580" w:lineRule="exact"/>
        <w:ind w:firstLineChars="200" w:firstLine="640"/>
        <w:rPr>
          <w:rFonts w:eastAsia="方正仿宋_GBK"/>
          <w:b w:val="0"/>
          <w:bCs w:val="0"/>
          <w:kern w:val="2"/>
        </w:rPr>
      </w:pPr>
      <w:r w:rsidRPr="00934345">
        <w:rPr>
          <w:rFonts w:eastAsia="方正仿宋_GBK"/>
          <w:b w:val="0"/>
          <w:bCs w:val="0"/>
          <w:kern w:val="2"/>
        </w:rPr>
        <w:t>肌</w:t>
      </w:r>
      <w:r w:rsidR="002A25C4">
        <w:rPr>
          <w:rFonts w:eastAsia="方正仿宋_GBK" w:hint="eastAsia"/>
          <w:b w:val="0"/>
          <w:bCs w:val="0"/>
          <w:kern w:val="2"/>
        </w:rPr>
        <w:t>内</w:t>
      </w:r>
      <w:r w:rsidRPr="00934345">
        <w:rPr>
          <w:rFonts w:eastAsia="方正仿宋_GBK"/>
          <w:b w:val="0"/>
          <w:bCs w:val="0"/>
          <w:kern w:val="2"/>
        </w:rPr>
        <w:t>注射法由于接种部位选择相对较多，</w:t>
      </w:r>
      <w:r w:rsidR="00790A09">
        <w:rPr>
          <w:rFonts w:eastAsia="方正仿宋_GBK" w:hint="eastAsia"/>
          <w:b w:val="0"/>
          <w:bCs w:val="0"/>
          <w:kern w:val="2"/>
        </w:rPr>
        <w:t>同时可能基于同时接种其他疫苗情形的存在，</w:t>
      </w:r>
      <w:r w:rsidRPr="00934345">
        <w:rPr>
          <w:rFonts w:eastAsia="方正仿宋_GBK"/>
          <w:b w:val="0"/>
          <w:bCs w:val="0"/>
          <w:kern w:val="2"/>
        </w:rPr>
        <w:t>对上臂外侧三角肌</w:t>
      </w:r>
      <w:r w:rsidR="008120E5" w:rsidRPr="00934345">
        <w:rPr>
          <w:rFonts w:eastAsia="方正仿宋_GBK"/>
          <w:b w:val="0"/>
          <w:bCs w:val="0"/>
          <w:kern w:val="2"/>
        </w:rPr>
        <w:t>、大腿股外侧肌等分别进行了规定，便于基层选择和操作。</w:t>
      </w:r>
    </w:p>
    <w:p w14:paraId="49D4ADB7" w14:textId="36C80137" w:rsidR="00533613" w:rsidRPr="00934345" w:rsidRDefault="00533613" w:rsidP="00E61F29">
      <w:pPr>
        <w:spacing w:line="580" w:lineRule="exact"/>
        <w:ind w:firstLineChars="200" w:firstLine="643"/>
        <w:outlineLvl w:val="0"/>
        <w:rPr>
          <w:rFonts w:eastAsia="方正黑体_GBK"/>
          <w:kern w:val="2"/>
        </w:rPr>
      </w:pPr>
      <w:r w:rsidRPr="00934345">
        <w:rPr>
          <w:rFonts w:eastAsia="方正黑体_GBK"/>
          <w:kern w:val="2"/>
        </w:rPr>
        <w:t>六</w:t>
      </w:r>
      <w:r w:rsidR="00A10459" w:rsidRPr="00934345">
        <w:rPr>
          <w:rFonts w:eastAsia="方正黑体_GBK"/>
          <w:kern w:val="2"/>
        </w:rPr>
        <w:t>、</w:t>
      </w:r>
      <w:r w:rsidRPr="00934345">
        <w:rPr>
          <w:rFonts w:eastAsia="方正黑体_GBK"/>
          <w:kern w:val="2"/>
        </w:rPr>
        <w:t>重大分歧意见的处理过程和依据</w:t>
      </w:r>
    </w:p>
    <w:p w14:paraId="7EA21597" w14:textId="7F192C5A" w:rsidR="00533613" w:rsidRPr="00934345" w:rsidRDefault="00533613" w:rsidP="00533613">
      <w:pPr>
        <w:spacing w:line="580" w:lineRule="exact"/>
        <w:ind w:firstLineChars="200" w:firstLine="640"/>
        <w:rPr>
          <w:rFonts w:eastAsia="方正仿宋_GBK"/>
          <w:b w:val="0"/>
          <w:bCs w:val="0"/>
          <w:kern w:val="2"/>
        </w:rPr>
      </w:pPr>
      <w:r w:rsidRPr="00934345">
        <w:rPr>
          <w:rFonts w:eastAsia="方正仿宋_GBK"/>
          <w:b w:val="0"/>
          <w:bCs w:val="0"/>
          <w:kern w:val="2"/>
        </w:rPr>
        <w:t>无。</w:t>
      </w:r>
    </w:p>
    <w:p w14:paraId="0DE8735F" w14:textId="3242788A" w:rsidR="00E86A8A" w:rsidRPr="00934345" w:rsidRDefault="00533613" w:rsidP="00E61F29">
      <w:pPr>
        <w:spacing w:line="580" w:lineRule="exact"/>
        <w:ind w:firstLineChars="200" w:firstLine="643"/>
        <w:outlineLvl w:val="0"/>
        <w:rPr>
          <w:rFonts w:eastAsia="方正仿宋_GBK"/>
          <w:b w:val="0"/>
          <w:bCs w:val="0"/>
          <w:kern w:val="2"/>
          <w:u w:val="single"/>
        </w:rPr>
      </w:pPr>
      <w:r w:rsidRPr="00934345">
        <w:rPr>
          <w:rFonts w:eastAsia="方正黑体_GBK"/>
          <w:kern w:val="2"/>
        </w:rPr>
        <w:t>七、</w:t>
      </w:r>
      <w:r w:rsidR="00A10459" w:rsidRPr="00934345">
        <w:rPr>
          <w:rFonts w:eastAsia="方正黑体_GBK"/>
          <w:kern w:val="2"/>
        </w:rPr>
        <w:t>与相关法律法规和国家标准的关系</w:t>
      </w:r>
    </w:p>
    <w:p w14:paraId="299EB065" w14:textId="66C2688C" w:rsidR="00E86A8A" w:rsidRPr="00934345" w:rsidRDefault="00533613" w:rsidP="002A25C4">
      <w:pPr>
        <w:spacing w:line="580" w:lineRule="exact"/>
        <w:ind w:firstLineChars="200" w:firstLine="640"/>
        <w:rPr>
          <w:rFonts w:eastAsia="方正仿宋_GBK"/>
          <w:b w:val="0"/>
          <w:bCs w:val="0"/>
          <w:kern w:val="2"/>
        </w:rPr>
      </w:pPr>
      <w:r w:rsidRPr="00934345">
        <w:rPr>
          <w:rFonts w:eastAsia="方正仿宋_GBK"/>
          <w:b w:val="0"/>
          <w:bCs w:val="0"/>
          <w:kern w:val="2"/>
        </w:rPr>
        <w:t>本标准依据</w:t>
      </w:r>
      <w:r w:rsidRPr="00934345">
        <w:rPr>
          <w:rFonts w:eastAsia="方正仿宋_GBK"/>
          <w:b w:val="0"/>
          <w:bCs w:val="0"/>
          <w:kern w:val="2"/>
        </w:rPr>
        <w:t>GB/T 1.1-2020</w:t>
      </w:r>
      <w:r w:rsidRPr="00934345">
        <w:rPr>
          <w:rFonts w:eastAsia="方正仿宋_GBK"/>
          <w:b w:val="0"/>
          <w:bCs w:val="0"/>
          <w:kern w:val="2"/>
        </w:rPr>
        <w:t>《规范化工作导则</w:t>
      </w:r>
      <w:r w:rsidRPr="00934345">
        <w:rPr>
          <w:rFonts w:eastAsia="方正仿宋_GBK"/>
          <w:b w:val="0"/>
          <w:bCs w:val="0"/>
          <w:kern w:val="2"/>
        </w:rPr>
        <w:t xml:space="preserve">  </w:t>
      </w:r>
      <w:r w:rsidRPr="00934345">
        <w:rPr>
          <w:rFonts w:eastAsia="方正仿宋_GBK"/>
          <w:b w:val="0"/>
          <w:bCs w:val="0"/>
          <w:kern w:val="2"/>
        </w:rPr>
        <w:t>第</w:t>
      </w:r>
      <w:r w:rsidRPr="00934345">
        <w:rPr>
          <w:rFonts w:eastAsia="方正仿宋_GBK"/>
          <w:b w:val="0"/>
          <w:bCs w:val="0"/>
          <w:kern w:val="2"/>
        </w:rPr>
        <w:t>1</w:t>
      </w:r>
      <w:r w:rsidRPr="00934345">
        <w:rPr>
          <w:rFonts w:eastAsia="方正仿宋_GBK"/>
          <w:b w:val="0"/>
          <w:bCs w:val="0"/>
          <w:kern w:val="2"/>
        </w:rPr>
        <w:t>部分：规范结构和编写》给出的规则进行编写，</w:t>
      </w:r>
      <w:r w:rsidR="00A62687" w:rsidRPr="00934345">
        <w:rPr>
          <w:rFonts w:eastAsia="方正仿宋_GBK"/>
          <w:b w:val="0"/>
          <w:bCs w:val="0"/>
          <w:kern w:val="2"/>
        </w:rPr>
        <w:t>主要根据中华人民共和国疫苗管理法、预防接种工作规范（</w:t>
      </w:r>
      <w:r w:rsidR="008014FF" w:rsidRPr="00934345">
        <w:rPr>
          <w:rFonts w:eastAsia="方正仿宋_GBK"/>
          <w:b w:val="0"/>
          <w:bCs w:val="0"/>
          <w:kern w:val="2"/>
        </w:rPr>
        <w:t>2023</w:t>
      </w:r>
      <w:r w:rsidR="00A62687" w:rsidRPr="00934345">
        <w:rPr>
          <w:rFonts w:eastAsia="方正仿宋_GBK"/>
          <w:b w:val="0"/>
          <w:bCs w:val="0"/>
          <w:kern w:val="2"/>
        </w:rPr>
        <w:t>年版）</w:t>
      </w:r>
      <w:r w:rsidR="002A25C4">
        <w:rPr>
          <w:rFonts w:eastAsia="方正仿宋_GBK" w:hint="eastAsia"/>
          <w:b w:val="0"/>
          <w:bCs w:val="0"/>
          <w:kern w:val="2"/>
        </w:rPr>
        <w:t>、</w:t>
      </w:r>
      <w:r w:rsidR="002A25C4" w:rsidRPr="00934345">
        <w:rPr>
          <w:rFonts w:eastAsia="方正仿宋_GBK"/>
          <w:b w:val="0"/>
          <w:bCs w:val="0"/>
          <w:kern w:val="2"/>
        </w:rPr>
        <w:t>中华人民共和国药典（</w:t>
      </w:r>
      <w:r w:rsidR="002A25C4" w:rsidRPr="00934345">
        <w:rPr>
          <w:rFonts w:eastAsia="方正仿宋_GBK"/>
          <w:b w:val="0"/>
          <w:bCs w:val="0"/>
          <w:kern w:val="2"/>
        </w:rPr>
        <w:t>2020</w:t>
      </w:r>
      <w:r w:rsidR="002A25C4" w:rsidRPr="00934345">
        <w:rPr>
          <w:rFonts w:eastAsia="方正仿宋_GBK"/>
          <w:b w:val="0"/>
          <w:bCs w:val="0"/>
          <w:kern w:val="2"/>
        </w:rPr>
        <w:t>年版）</w:t>
      </w:r>
      <w:r w:rsidR="00A62687" w:rsidRPr="00934345">
        <w:rPr>
          <w:rFonts w:eastAsia="方正仿宋_GBK"/>
          <w:b w:val="0"/>
          <w:bCs w:val="0"/>
          <w:kern w:val="2"/>
        </w:rPr>
        <w:t>，以及结合江苏省实际预防接种相关工作要求编写，</w:t>
      </w:r>
      <w:r w:rsidR="00A10459" w:rsidRPr="00934345">
        <w:rPr>
          <w:rFonts w:eastAsia="方正仿宋_GBK"/>
          <w:b w:val="0"/>
          <w:bCs w:val="0"/>
          <w:kern w:val="2"/>
        </w:rPr>
        <w:t>对相关要求及流程进行编写。本标准为推荐性地方标准，符合国家相关法律法规要求，目前尚无相关国家标准。</w:t>
      </w:r>
      <w:r w:rsidR="00A10459" w:rsidRPr="00934345">
        <w:rPr>
          <w:rFonts w:eastAsia="方正仿宋_GBK"/>
          <w:b w:val="0"/>
          <w:bCs w:val="0"/>
          <w:kern w:val="2"/>
        </w:rPr>
        <w:t xml:space="preserve"> </w:t>
      </w:r>
    </w:p>
    <w:p w14:paraId="47E1E4F6" w14:textId="47FD653B" w:rsidR="00E86A8A" w:rsidRPr="00934345" w:rsidRDefault="008014FF">
      <w:pPr>
        <w:spacing w:line="580" w:lineRule="exact"/>
        <w:ind w:firstLineChars="200" w:firstLine="643"/>
        <w:outlineLvl w:val="0"/>
        <w:rPr>
          <w:rFonts w:eastAsia="方正黑体_GBK"/>
          <w:kern w:val="2"/>
        </w:rPr>
      </w:pPr>
      <w:r w:rsidRPr="00934345">
        <w:rPr>
          <w:rFonts w:eastAsia="方正黑体_GBK"/>
          <w:kern w:val="2"/>
        </w:rPr>
        <w:t>八</w:t>
      </w:r>
      <w:r w:rsidR="00A10459" w:rsidRPr="00934345">
        <w:rPr>
          <w:rFonts w:eastAsia="方正黑体_GBK"/>
          <w:kern w:val="2"/>
        </w:rPr>
        <w:t>、实施推广建议</w:t>
      </w:r>
    </w:p>
    <w:p w14:paraId="40199C24" w14:textId="699B939B" w:rsidR="00E86A8A" w:rsidRPr="00934345" w:rsidRDefault="00A10459">
      <w:pPr>
        <w:spacing w:line="580" w:lineRule="exact"/>
        <w:ind w:firstLine="645"/>
        <w:rPr>
          <w:rFonts w:eastAsia="方正仿宋_GBK"/>
          <w:b w:val="0"/>
          <w:bCs w:val="0"/>
        </w:rPr>
      </w:pPr>
      <w:r w:rsidRPr="00934345">
        <w:rPr>
          <w:rFonts w:eastAsia="方正仿宋_GBK"/>
          <w:b w:val="0"/>
          <w:bCs w:val="0"/>
        </w:rPr>
        <w:t>本标准规定了</w:t>
      </w:r>
      <w:r w:rsidR="002068CB">
        <w:rPr>
          <w:rFonts w:eastAsia="方正仿宋_GBK" w:hint="eastAsia"/>
          <w:b w:val="0"/>
          <w:bCs w:val="0"/>
        </w:rPr>
        <w:t>疾病预防控制</w:t>
      </w:r>
      <w:r w:rsidRPr="00934345">
        <w:rPr>
          <w:rFonts w:eastAsia="方正仿宋_GBK" w:hint="eastAsia"/>
          <w:b w:val="0"/>
          <w:bCs w:val="0"/>
        </w:rPr>
        <w:t>机</w:t>
      </w:r>
      <w:r w:rsidRPr="00934345">
        <w:rPr>
          <w:rFonts w:eastAsia="方正仿宋_GBK"/>
          <w:b w:val="0"/>
          <w:bCs w:val="0"/>
        </w:rPr>
        <w:t>构和预防接种单位技术管理的基本要求，适用于预防接种</w:t>
      </w:r>
      <w:r w:rsidRPr="00934345">
        <w:rPr>
          <w:rFonts w:eastAsia="方正仿宋_GBK"/>
          <w:b w:val="0"/>
          <w:bCs w:val="0"/>
        </w:rPr>
        <w:t>“</w:t>
      </w:r>
      <w:r w:rsidRPr="00934345">
        <w:rPr>
          <w:rFonts w:eastAsia="方正仿宋_GBK"/>
          <w:b w:val="0"/>
          <w:bCs w:val="0"/>
        </w:rPr>
        <w:t>服务</w:t>
      </w:r>
      <w:r w:rsidRPr="00934345">
        <w:rPr>
          <w:rFonts w:eastAsia="方正仿宋_GBK"/>
          <w:b w:val="0"/>
          <w:bCs w:val="0"/>
        </w:rPr>
        <w:t>+</w:t>
      </w:r>
      <w:r w:rsidRPr="00934345">
        <w:rPr>
          <w:rFonts w:eastAsia="方正仿宋_GBK"/>
          <w:b w:val="0"/>
          <w:bCs w:val="0"/>
        </w:rPr>
        <w:t>技术</w:t>
      </w:r>
      <w:r w:rsidRPr="00934345">
        <w:rPr>
          <w:rFonts w:eastAsia="方正仿宋_GBK"/>
          <w:b w:val="0"/>
          <w:bCs w:val="0"/>
        </w:rPr>
        <w:t>+</w:t>
      </w:r>
      <w:r w:rsidRPr="00934345">
        <w:rPr>
          <w:rFonts w:eastAsia="方正仿宋_GBK"/>
          <w:b w:val="0"/>
          <w:bCs w:val="0"/>
        </w:rPr>
        <w:t>管理</w:t>
      </w:r>
      <w:r w:rsidRPr="00934345">
        <w:rPr>
          <w:rFonts w:eastAsia="方正仿宋_GBK"/>
          <w:b w:val="0"/>
          <w:bCs w:val="0"/>
        </w:rPr>
        <w:t>”</w:t>
      </w:r>
      <w:r w:rsidRPr="00934345">
        <w:rPr>
          <w:rFonts w:eastAsia="方正仿宋_GBK"/>
          <w:b w:val="0"/>
          <w:bCs w:val="0"/>
        </w:rPr>
        <w:t>相关工作的开展及监督管理。建议相关单位主管部门，全省范围内进行宣贯培训工作，有效利用标准的各项要求，指导开展预防接种工作。建议</w:t>
      </w:r>
      <w:r w:rsidRPr="00934345">
        <w:rPr>
          <w:rFonts w:eastAsia="方正仿宋_GBK"/>
          <w:b w:val="0"/>
          <w:bCs w:val="0"/>
        </w:rPr>
        <w:lastRenderedPageBreak/>
        <w:t>实施推广具体措施：（</w:t>
      </w:r>
      <w:r w:rsidRPr="00934345">
        <w:rPr>
          <w:rFonts w:eastAsia="方正仿宋_GBK"/>
          <w:b w:val="0"/>
          <w:bCs w:val="0"/>
        </w:rPr>
        <w:t>1</w:t>
      </w:r>
      <w:r w:rsidRPr="00934345">
        <w:rPr>
          <w:rFonts w:eastAsia="方正仿宋_GBK"/>
          <w:b w:val="0"/>
          <w:bCs w:val="0"/>
        </w:rPr>
        <w:t>）采取宣传贯彻培训、召开视频发布会等形式，加大宣传和推广力度。（</w:t>
      </w:r>
      <w:r w:rsidRPr="00934345">
        <w:rPr>
          <w:rFonts w:eastAsia="方正仿宋_GBK"/>
          <w:b w:val="0"/>
          <w:bCs w:val="0"/>
        </w:rPr>
        <w:t>2</w:t>
      </w:r>
      <w:r w:rsidRPr="00934345">
        <w:rPr>
          <w:rFonts w:eastAsia="方正仿宋_GBK"/>
          <w:b w:val="0"/>
          <w:bCs w:val="0"/>
        </w:rPr>
        <w:t>）选择部分地区作为标准示范、试点地区，充分发挥示范、试点在标准实施中的辐射和带动作用。（</w:t>
      </w:r>
      <w:r w:rsidRPr="00934345">
        <w:rPr>
          <w:rFonts w:eastAsia="方正仿宋_GBK"/>
          <w:b w:val="0"/>
          <w:bCs w:val="0"/>
        </w:rPr>
        <w:t>3</w:t>
      </w:r>
      <w:r w:rsidRPr="00934345">
        <w:rPr>
          <w:rFonts w:eastAsia="方正仿宋_GBK"/>
          <w:b w:val="0"/>
          <w:bCs w:val="0"/>
        </w:rPr>
        <w:t>）加强质量监督，加大对标准实施的监督力度，在全社会倡导以标准为依据，开展预防接种工作，推动标准的有效实施。</w:t>
      </w:r>
    </w:p>
    <w:p w14:paraId="2D164E6D" w14:textId="77777777" w:rsidR="008014FF" w:rsidRPr="00934345" w:rsidRDefault="008014FF" w:rsidP="00934345">
      <w:pPr>
        <w:spacing w:line="580" w:lineRule="exact"/>
        <w:ind w:firstLineChars="200" w:firstLine="643"/>
        <w:outlineLvl w:val="0"/>
        <w:rPr>
          <w:rFonts w:eastAsia="方正黑体_GBK"/>
          <w:kern w:val="2"/>
        </w:rPr>
      </w:pPr>
      <w:r w:rsidRPr="00934345">
        <w:rPr>
          <w:rFonts w:eastAsia="方正黑体_GBK"/>
          <w:kern w:val="2"/>
        </w:rPr>
        <w:t>九、起草单位和起草人员信息及分工</w:t>
      </w:r>
    </w:p>
    <w:p w14:paraId="4BCB7088" w14:textId="6559A774" w:rsidR="008014FF" w:rsidRPr="00934345" w:rsidRDefault="008014FF" w:rsidP="008014FF">
      <w:pPr>
        <w:spacing w:line="580" w:lineRule="exact"/>
        <w:ind w:firstLine="645"/>
        <w:rPr>
          <w:rFonts w:eastAsia="方正仿宋_GBK"/>
          <w:b w:val="0"/>
          <w:bCs w:val="0"/>
          <w:kern w:val="2"/>
        </w:rPr>
      </w:pPr>
      <w:r w:rsidRPr="00934345">
        <w:rPr>
          <w:rFonts w:eastAsia="方正仿宋_GBK"/>
          <w:b w:val="0"/>
          <w:bCs w:val="0"/>
          <w:kern w:val="2"/>
        </w:rPr>
        <w:t>本标准的起草单位是</w:t>
      </w:r>
      <w:r w:rsidR="002068CB" w:rsidRPr="002068CB">
        <w:rPr>
          <w:rFonts w:eastAsia="方正仿宋_GBK" w:hint="eastAsia"/>
          <w:b w:val="0"/>
          <w:bCs w:val="0"/>
          <w:kern w:val="2"/>
        </w:rPr>
        <w:t>江苏省疾病预防控制中心、无锡市疾病预防控制中心、徐州市疾病预防控中心、苏州市疾病预防控制中心、南通市疾病预防控制中心、盐城市疾病预防控制中心、武进区疾病预防控制中心、南京市小市社区卫生服务中心</w:t>
      </w:r>
      <w:r w:rsidRPr="00934345">
        <w:rPr>
          <w:rFonts w:eastAsia="方正仿宋_GBK"/>
          <w:b w:val="0"/>
          <w:bCs w:val="0"/>
          <w:kern w:val="2"/>
        </w:rPr>
        <w:t>。主要起草人有</w:t>
      </w:r>
      <w:r w:rsidR="00515EE3" w:rsidRPr="00515EE3">
        <w:rPr>
          <w:rFonts w:eastAsia="方正仿宋_GBK" w:hint="eastAsia"/>
          <w:b w:val="0"/>
          <w:bCs w:val="0"/>
          <w:kern w:val="2"/>
        </w:rPr>
        <w:t>刘元宝、汪志国、汤奋扬、王旭雯、宋晓哲、栾琳、陈杰、管书慧、胡冉、刘丽、于静、潘英姿、屠晓艳</w:t>
      </w:r>
      <w:r w:rsidR="00AF1F29" w:rsidRPr="00AF1F29">
        <w:rPr>
          <w:rFonts w:eastAsia="方正仿宋_GBK" w:hint="eastAsia"/>
          <w:b w:val="0"/>
          <w:bCs w:val="0"/>
          <w:kern w:val="2"/>
        </w:rPr>
        <w:t>、朱媛媛、许燕、张磊、许波荣。</w:t>
      </w:r>
    </w:p>
    <w:p w14:paraId="56A8EF71" w14:textId="20EA7F14" w:rsidR="008014FF" w:rsidRPr="00934345" w:rsidRDefault="008014FF" w:rsidP="00515EE3">
      <w:pPr>
        <w:spacing w:line="580" w:lineRule="exact"/>
        <w:ind w:firstLine="645"/>
        <w:rPr>
          <w:rFonts w:eastAsia="方正仿宋_GBK"/>
          <w:b w:val="0"/>
          <w:bCs w:val="0"/>
          <w:kern w:val="2"/>
        </w:rPr>
      </w:pPr>
      <w:r w:rsidRPr="00934345">
        <w:rPr>
          <w:rFonts w:eastAsia="方正仿宋_GBK"/>
          <w:b w:val="0"/>
          <w:bCs w:val="0"/>
          <w:kern w:val="2"/>
        </w:rPr>
        <w:t>标准由</w:t>
      </w:r>
      <w:r w:rsidR="00E51414" w:rsidRPr="00934345">
        <w:rPr>
          <w:rFonts w:eastAsia="方正仿宋_GBK"/>
          <w:b w:val="0"/>
          <w:bCs w:val="0"/>
          <w:kern w:val="2"/>
        </w:rPr>
        <w:t>刘元宝</w:t>
      </w:r>
      <w:r w:rsidR="00E51414">
        <w:rPr>
          <w:rFonts w:eastAsia="方正仿宋_GBK" w:hint="eastAsia"/>
          <w:b w:val="0"/>
          <w:bCs w:val="0"/>
          <w:kern w:val="2"/>
        </w:rPr>
        <w:t>、</w:t>
      </w:r>
      <w:r w:rsidRPr="00934345">
        <w:rPr>
          <w:rFonts w:eastAsia="方正仿宋_GBK"/>
          <w:b w:val="0"/>
          <w:bCs w:val="0"/>
          <w:kern w:val="2"/>
        </w:rPr>
        <w:t>汪志国</w:t>
      </w:r>
      <w:r w:rsidR="00A71B83" w:rsidRPr="00934345">
        <w:rPr>
          <w:rFonts w:eastAsia="方正仿宋_GBK"/>
          <w:b w:val="0"/>
          <w:bCs w:val="0"/>
          <w:kern w:val="2"/>
        </w:rPr>
        <w:t>、</w:t>
      </w:r>
      <w:r w:rsidR="00515EE3">
        <w:rPr>
          <w:rFonts w:eastAsia="方正仿宋_GBK" w:hint="eastAsia"/>
          <w:b w:val="0"/>
          <w:bCs w:val="0"/>
          <w:kern w:val="2"/>
        </w:rPr>
        <w:t>汤奋扬</w:t>
      </w:r>
      <w:r w:rsidRPr="00934345">
        <w:rPr>
          <w:rFonts w:eastAsia="方正仿宋_GBK"/>
          <w:b w:val="0"/>
          <w:bCs w:val="0"/>
          <w:kern w:val="2"/>
        </w:rPr>
        <w:t>负责，起草编制说明、标准讨论稿、征求意见稿以及送审稿，负责标准起草的整体质量控制；</w:t>
      </w:r>
    </w:p>
    <w:p w14:paraId="29F69A51" w14:textId="389C53FE" w:rsidR="008014FF" w:rsidRPr="00934345" w:rsidRDefault="00A71B83" w:rsidP="008014FF">
      <w:pPr>
        <w:spacing w:line="580" w:lineRule="exact"/>
        <w:ind w:firstLine="645"/>
        <w:rPr>
          <w:rFonts w:eastAsia="方正仿宋_GBK"/>
          <w:b w:val="0"/>
          <w:bCs w:val="0"/>
          <w:kern w:val="2"/>
        </w:rPr>
      </w:pPr>
      <w:r w:rsidRPr="00934345">
        <w:rPr>
          <w:rFonts w:eastAsia="方正仿宋_GBK"/>
          <w:b w:val="0"/>
          <w:bCs w:val="0"/>
          <w:kern w:val="2"/>
        </w:rPr>
        <w:t>王旭雯</w:t>
      </w:r>
      <w:r w:rsidR="005128B1">
        <w:rPr>
          <w:rFonts w:eastAsia="方正仿宋_GBK" w:hint="eastAsia"/>
          <w:b w:val="0"/>
          <w:bCs w:val="0"/>
          <w:kern w:val="2"/>
        </w:rPr>
        <w:t>、</w:t>
      </w:r>
      <w:r w:rsidR="00515EE3">
        <w:rPr>
          <w:rFonts w:eastAsia="方正仿宋_GBK" w:hint="eastAsia"/>
          <w:b w:val="0"/>
          <w:bCs w:val="0"/>
          <w:kern w:val="2"/>
        </w:rPr>
        <w:t>宋晓哲、</w:t>
      </w:r>
      <w:r w:rsidR="005128B1">
        <w:rPr>
          <w:rFonts w:eastAsia="方正仿宋_GBK" w:hint="eastAsia"/>
          <w:b w:val="0"/>
          <w:bCs w:val="0"/>
          <w:kern w:val="2"/>
        </w:rPr>
        <w:t>屠晓艳</w:t>
      </w:r>
      <w:r w:rsidR="008014FF" w:rsidRPr="00934345">
        <w:rPr>
          <w:rFonts w:eastAsia="方正仿宋_GBK"/>
          <w:b w:val="0"/>
          <w:bCs w:val="0"/>
          <w:kern w:val="2"/>
        </w:rPr>
        <w:t>负责资料收集、调研和标准相关内容的编制；</w:t>
      </w:r>
    </w:p>
    <w:p w14:paraId="748AEE37" w14:textId="2E2B97E1" w:rsidR="008014FF" w:rsidRPr="00934345" w:rsidRDefault="00515EE3" w:rsidP="008014FF">
      <w:pPr>
        <w:spacing w:line="580" w:lineRule="exact"/>
        <w:ind w:firstLine="645"/>
        <w:rPr>
          <w:rFonts w:eastAsia="方正仿宋_GBK"/>
          <w:b w:val="0"/>
          <w:bCs w:val="0"/>
          <w:kern w:val="2"/>
        </w:rPr>
      </w:pPr>
      <w:r>
        <w:rPr>
          <w:rFonts w:eastAsia="方正仿宋_GBK" w:hint="eastAsia"/>
          <w:b w:val="0"/>
          <w:bCs w:val="0"/>
          <w:kern w:val="2"/>
        </w:rPr>
        <w:t>栾琳、</w:t>
      </w:r>
      <w:r w:rsidR="00A71B83" w:rsidRPr="00934345">
        <w:rPr>
          <w:rFonts w:eastAsia="方正仿宋_GBK"/>
          <w:b w:val="0"/>
          <w:bCs w:val="0"/>
          <w:kern w:val="2"/>
        </w:rPr>
        <w:t>陈杰</w:t>
      </w:r>
      <w:r w:rsidR="005128B1">
        <w:rPr>
          <w:rFonts w:eastAsia="方正仿宋_GBK" w:hint="eastAsia"/>
          <w:b w:val="0"/>
          <w:bCs w:val="0"/>
          <w:kern w:val="2"/>
        </w:rPr>
        <w:t>、潘英姿</w:t>
      </w:r>
      <w:r w:rsidR="008014FF" w:rsidRPr="00934345">
        <w:rPr>
          <w:rFonts w:eastAsia="方正仿宋_GBK"/>
          <w:b w:val="0"/>
          <w:bCs w:val="0"/>
          <w:kern w:val="2"/>
        </w:rPr>
        <w:t>负责对标准的实施条件验证提出可行性分析意见；</w:t>
      </w:r>
    </w:p>
    <w:p w14:paraId="10E19730" w14:textId="539657D1" w:rsidR="008014FF" w:rsidRPr="00934345" w:rsidRDefault="00515EE3" w:rsidP="008014FF">
      <w:pPr>
        <w:spacing w:line="580" w:lineRule="exact"/>
        <w:ind w:firstLine="645"/>
        <w:rPr>
          <w:rFonts w:eastAsia="方正仿宋_GBK"/>
          <w:b w:val="0"/>
          <w:bCs w:val="0"/>
          <w:kern w:val="2"/>
        </w:rPr>
      </w:pPr>
      <w:r w:rsidRPr="00515EE3">
        <w:rPr>
          <w:rFonts w:eastAsia="方正仿宋_GBK" w:hint="eastAsia"/>
          <w:b w:val="0"/>
          <w:bCs w:val="0"/>
          <w:kern w:val="2"/>
        </w:rPr>
        <w:t>管书慧、胡冉、刘丽、于静、</w:t>
      </w:r>
      <w:r w:rsidR="00AF1F29" w:rsidRPr="00AF1F29">
        <w:rPr>
          <w:rFonts w:eastAsia="方正仿宋_GBK" w:hint="eastAsia"/>
          <w:b w:val="0"/>
          <w:bCs w:val="0"/>
          <w:kern w:val="2"/>
        </w:rPr>
        <w:t>朱媛媛、许燕、张磊、许波荣</w:t>
      </w:r>
      <w:r w:rsidR="008014FF" w:rsidRPr="00934345">
        <w:rPr>
          <w:rFonts w:eastAsia="方正仿宋_GBK"/>
          <w:b w:val="0"/>
          <w:bCs w:val="0"/>
          <w:kern w:val="2"/>
        </w:rPr>
        <w:lastRenderedPageBreak/>
        <w:t>负责标准制定各个阶段资料及文件的查询和处理，以及审阅各版本标准文本。</w:t>
      </w:r>
    </w:p>
    <w:p w14:paraId="21562B7D" w14:textId="3971D2CC" w:rsidR="008014FF" w:rsidRPr="00934345" w:rsidRDefault="008014FF" w:rsidP="008014FF">
      <w:pPr>
        <w:spacing w:line="580" w:lineRule="exact"/>
        <w:ind w:firstLine="645"/>
        <w:rPr>
          <w:rFonts w:eastAsia="方正仿宋_GBK"/>
          <w:b w:val="0"/>
          <w:bCs w:val="0"/>
          <w:kern w:val="2"/>
        </w:rPr>
      </w:pPr>
      <w:r w:rsidRPr="00934345">
        <w:rPr>
          <w:rFonts w:eastAsia="方正仿宋_GBK"/>
          <w:b w:val="0"/>
          <w:bCs w:val="0"/>
          <w:kern w:val="2"/>
        </w:rPr>
        <w:t>标准主审人为汪志国。</w:t>
      </w:r>
    </w:p>
    <w:p w14:paraId="3187E4B3" w14:textId="77777777" w:rsidR="00E86A8A" w:rsidRPr="00934345" w:rsidRDefault="00A10459">
      <w:pPr>
        <w:spacing w:line="580" w:lineRule="exact"/>
        <w:ind w:firstLineChars="400" w:firstLine="1280"/>
        <w:jc w:val="right"/>
        <w:rPr>
          <w:rFonts w:eastAsia="方正仿宋_GBK"/>
          <w:b w:val="0"/>
          <w:bCs w:val="0"/>
          <w:kern w:val="2"/>
        </w:rPr>
      </w:pPr>
      <w:r w:rsidRPr="00934345">
        <w:rPr>
          <w:rFonts w:eastAsia="方正仿宋_GBK"/>
          <w:b w:val="0"/>
          <w:bCs w:val="0"/>
          <w:kern w:val="2"/>
        </w:rPr>
        <w:t>江苏省预防接种技术管理规范</w:t>
      </w:r>
      <w:r w:rsidRPr="00934345">
        <w:rPr>
          <w:rFonts w:eastAsia="方正仿宋_GBK"/>
          <w:b w:val="0"/>
          <w:bCs w:val="0"/>
          <w:kern w:val="2"/>
        </w:rPr>
        <w:t xml:space="preserve">   </w:t>
      </w:r>
      <w:r w:rsidRPr="00934345">
        <w:rPr>
          <w:rFonts w:eastAsia="方正仿宋_GBK"/>
          <w:b w:val="0"/>
          <w:bCs w:val="0"/>
          <w:kern w:val="2"/>
        </w:rPr>
        <w:t>编制组</w:t>
      </w:r>
    </w:p>
    <w:p w14:paraId="455D75C7" w14:textId="46089D04" w:rsidR="00E86A8A" w:rsidRPr="00934345" w:rsidRDefault="00A10459">
      <w:pPr>
        <w:spacing w:line="580" w:lineRule="exact"/>
        <w:ind w:firstLineChars="200" w:firstLine="640"/>
        <w:jc w:val="right"/>
        <w:rPr>
          <w:rFonts w:eastAsia="方正黑体_GBK"/>
          <w:kern w:val="2"/>
        </w:rPr>
      </w:pPr>
      <w:r w:rsidRPr="00934345">
        <w:rPr>
          <w:rFonts w:eastAsia="方正仿宋_GBK"/>
          <w:b w:val="0"/>
          <w:bCs w:val="0"/>
          <w:kern w:val="2"/>
        </w:rPr>
        <w:t xml:space="preserve">                  202</w:t>
      </w:r>
      <w:r w:rsidR="009332F9" w:rsidRPr="00934345">
        <w:rPr>
          <w:rFonts w:eastAsia="方正仿宋_GBK"/>
          <w:b w:val="0"/>
          <w:bCs w:val="0"/>
          <w:kern w:val="2"/>
        </w:rPr>
        <w:t>4</w:t>
      </w:r>
      <w:r w:rsidRPr="00934345">
        <w:rPr>
          <w:rFonts w:eastAsia="方正仿宋_GBK"/>
          <w:b w:val="0"/>
          <w:bCs w:val="0"/>
          <w:kern w:val="2"/>
        </w:rPr>
        <w:t>年</w:t>
      </w:r>
      <w:r w:rsidR="00E51414">
        <w:rPr>
          <w:rFonts w:eastAsia="方正仿宋_GBK" w:hint="eastAsia"/>
          <w:b w:val="0"/>
          <w:bCs w:val="0"/>
          <w:kern w:val="2"/>
        </w:rPr>
        <w:t>6</w:t>
      </w:r>
      <w:r w:rsidRPr="00934345">
        <w:rPr>
          <w:rFonts w:eastAsia="方正仿宋_GBK"/>
          <w:b w:val="0"/>
          <w:bCs w:val="0"/>
          <w:kern w:val="2"/>
        </w:rPr>
        <w:t>月</w:t>
      </w:r>
      <w:r w:rsidR="009332F9" w:rsidRPr="00934345">
        <w:rPr>
          <w:rFonts w:eastAsia="方正仿宋_GBK"/>
          <w:b w:val="0"/>
          <w:bCs w:val="0"/>
          <w:kern w:val="2"/>
        </w:rPr>
        <w:t>4</w:t>
      </w:r>
      <w:r w:rsidRPr="00934345">
        <w:rPr>
          <w:rFonts w:eastAsia="方正仿宋_GBK"/>
          <w:b w:val="0"/>
          <w:bCs w:val="0"/>
          <w:kern w:val="2"/>
        </w:rPr>
        <w:t>日</w:t>
      </w:r>
    </w:p>
    <w:sectPr w:rsidR="00E86A8A" w:rsidRPr="00934345">
      <w:footerReference w:type="default" r:id="rId7"/>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890ED" w14:textId="77777777" w:rsidR="005B4551" w:rsidRDefault="005B4551">
      <w:pPr>
        <w:spacing w:line="240" w:lineRule="auto"/>
      </w:pPr>
      <w:r>
        <w:separator/>
      </w:r>
    </w:p>
  </w:endnote>
  <w:endnote w:type="continuationSeparator" w:id="0">
    <w:p w14:paraId="6ADBEEB8" w14:textId="77777777" w:rsidR="005B4551" w:rsidRDefault="005B45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B214" w14:textId="77777777" w:rsidR="00E86A8A" w:rsidRDefault="00A10459">
    <w:pPr>
      <w:pStyle w:val="a3"/>
    </w:pPr>
    <w:r>
      <w:rPr>
        <w:noProof/>
      </w:rPr>
      <mc:AlternateContent>
        <mc:Choice Requires="wps">
          <w:drawing>
            <wp:anchor distT="0" distB="0" distL="114300" distR="114300" simplePos="0" relativeHeight="251659264" behindDoc="0" locked="0" layoutInCell="1" allowOverlap="1" wp14:anchorId="79455B61" wp14:editId="74CF9AD6">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73F4A8" w14:textId="77777777" w:rsidR="00E86A8A" w:rsidRDefault="00A10459">
                          <w:pPr>
                            <w:pStyle w:val="a3"/>
                            <w:rPr>
                              <w:b w:val="0"/>
                              <w:bCs w:val="0"/>
                              <w:sz w:val="28"/>
                              <w:szCs w:val="52"/>
                            </w:rPr>
                          </w:pPr>
                          <w:r>
                            <w:rPr>
                              <w:b w:val="0"/>
                              <w:bCs w:val="0"/>
                              <w:sz w:val="28"/>
                              <w:szCs w:val="28"/>
                            </w:rPr>
                            <w:t xml:space="preserve">— </w:t>
                          </w:r>
                          <w:r>
                            <w:rPr>
                              <w:b w:val="0"/>
                              <w:bCs w:val="0"/>
                              <w:sz w:val="28"/>
                              <w:szCs w:val="52"/>
                            </w:rPr>
                            <w:fldChar w:fldCharType="begin"/>
                          </w:r>
                          <w:r>
                            <w:rPr>
                              <w:b w:val="0"/>
                              <w:bCs w:val="0"/>
                              <w:sz w:val="28"/>
                              <w:szCs w:val="52"/>
                            </w:rPr>
                            <w:instrText xml:space="preserve"> PAGE  \* MERGEFORMAT </w:instrText>
                          </w:r>
                          <w:r>
                            <w:rPr>
                              <w:b w:val="0"/>
                              <w:bCs w:val="0"/>
                              <w:sz w:val="28"/>
                              <w:szCs w:val="52"/>
                            </w:rPr>
                            <w:fldChar w:fldCharType="separate"/>
                          </w:r>
                          <w:r w:rsidR="00EB3713">
                            <w:rPr>
                              <w:b w:val="0"/>
                              <w:bCs w:val="0"/>
                              <w:noProof/>
                              <w:sz w:val="28"/>
                              <w:szCs w:val="52"/>
                            </w:rPr>
                            <w:t>1</w:t>
                          </w:r>
                          <w:r>
                            <w:rPr>
                              <w:b w:val="0"/>
                              <w:bCs w:val="0"/>
                              <w:sz w:val="28"/>
                              <w:szCs w:val="52"/>
                            </w:rPr>
                            <w:fldChar w:fldCharType="end"/>
                          </w:r>
                          <w:r>
                            <w:rPr>
                              <w:b w:val="0"/>
                              <w:bCs w:val="0"/>
                              <w:sz w:val="28"/>
                              <w:szCs w:val="5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455B61"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B73F4A8" w14:textId="77777777" w:rsidR="00E86A8A" w:rsidRDefault="00A10459">
                    <w:pPr>
                      <w:pStyle w:val="a3"/>
                      <w:rPr>
                        <w:b w:val="0"/>
                        <w:bCs w:val="0"/>
                        <w:sz w:val="28"/>
                        <w:szCs w:val="52"/>
                      </w:rPr>
                    </w:pPr>
                    <w:r>
                      <w:rPr>
                        <w:b w:val="0"/>
                        <w:bCs w:val="0"/>
                        <w:sz w:val="28"/>
                        <w:szCs w:val="28"/>
                      </w:rPr>
                      <w:t xml:space="preserve">— </w:t>
                    </w:r>
                    <w:r>
                      <w:rPr>
                        <w:b w:val="0"/>
                        <w:bCs w:val="0"/>
                        <w:sz w:val="28"/>
                        <w:szCs w:val="52"/>
                      </w:rPr>
                      <w:fldChar w:fldCharType="begin"/>
                    </w:r>
                    <w:r>
                      <w:rPr>
                        <w:b w:val="0"/>
                        <w:bCs w:val="0"/>
                        <w:sz w:val="28"/>
                        <w:szCs w:val="52"/>
                      </w:rPr>
                      <w:instrText xml:space="preserve"> PAGE  \* MERGEFORMAT </w:instrText>
                    </w:r>
                    <w:r>
                      <w:rPr>
                        <w:b w:val="0"/>
                        <w:bCs w:val="0"/>
                        <w:sz w:val="28"/>
                        <w:szCs w:val="52"/>
                      </w:rPr>
                      <w:fldChar w:fldCharType="separate"/>
                    </w:r>
                    <w:r w:rsidR="00EB3713">
                      <w:rPr>
                        <w:b w:val="0"/>
                        <w:bCs w:val="0"/>
                        <w:noProof/>
                        <w:sz w:val="28"/>
                        <w:szCs w:val="52"/>
                      </w:rPr>
                      <w:t>1</w:t>
                    </w:r>
                    <w:r>
                      <w:rPr>
                        <w:b w:val="0"/>
                        <w:bCs w:val="0"/>
                        <w:sz w:val="28"/>
                        <w:szCs w:val="52"/>
                      </w:rPr>
                      <w:fldChar w:fldCharType="end"/>
                    </w:r>
                    <w:r>
                      <w:rPr>
                        <w:b w:val="0"/>
                        <w:bCs w:val="0"/>
                        <w:sz w:val="28"/>
                        <w:szCs w:val="52"/>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94ABB" w14:textId="77777777" w:rsidR="005B4551" w:rsidRDefault="005B4551">
      <w:r>
        <w:separator/>
      </w:r>
    </w:p>
  </w:footnote>
  <w:footnote w:type="continuationSeparator" w:id="0">
    <w:p w14:paraId="63B95FA1" w14:textId="77777777" w:rsidR="005B4551" w:rsidRDefault="005B45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1ODU1Njg2ZWYyMWJhNTc0NDg1NThlMzAyMDg2NDQifQ=="/>
  </w:docVars>
  <w:rsids>
    <w:rsidRoot w:val="0DAB17B8"/>
    <w:rsid w:val="00001BB8"/>
    <w:rsid w:val="00005A23"/>
    <w:rsid w:val="00021EBF"/>
    <w:rsid w:val="00071DE6"/>
    <w:rsid w:val="00080C43"/>
    <w:rsid w:val="00081016"/>
    <w:rsid w:val="00082EB7"/>
    <w:rsid w:val="0008530F"/>
    <w:rsid w:val="000A254A"/>
    <w:rsid w:val="000D02F4"/>
    <w:rsid w:val="000D27EA"/>
    <w:rsid w:val="00122C95"/>
    <w:rsid w:val="00160A7D"/>
    <w:rsid w:val="00196973"/>
    <w:rsid w:val="001A619B"/>
    <w:rsid w:val="001A76B7"/>
    <w:rsid w:val="001B4746"/>
    <w:rsid w:val="001C4CFE"/>
    <w:rsid w:val="001E7705"/>
    <w:rsid w:val="002068CB"/>
    <w:rsid w:val="00257C0E"/>
    <w:rsid w:val="002A25C4"/>
    <w:rsid w:val="002E005F"/>
    <w:rsid w:val="002E179F"/>
    <w:rsid w:val="002E61A6"/>
    <w:rsid w:val="002F61B6"/>
    <w:rsid w:val="00341388"/>
    <w:rsid w:val="00365BB5"/>
    <w:rsid w:val="00435755"/>
    <w:rsid w:val="004509A6"/>
    <w:rsid w:val="004A27DF"/>
    <w:rsid w:val="004B6AA9"/>
    <w:rsid w:val="004E79AE"/>
    <w:rsid w:val="00503579"/>
    <w:rsid w:val="005128B1"/>
    <w:rsid w:val="00515EE3"/>
    <w:rsid w:val="00515FBA"/>
    <w:rsid w:val="00533613"/>
    <w:rsid w:val="00545C57"/>
    <w:rsid w:val="005658D9"/>
    <w:rsid w:val="005B4551"/>
    <w:rsid w:val="005C24BC"/>
    <w:rsid w:val="005D00FA"/>
    <w:rsid w:val="005D47E4"/>
    <w:rsid w:val="005D535D"/>
    <w:rsid w:val="005E4E17"/>
    <w:rsid w:val="005F2BE1"/>
    <w:rsid w:val="005F4C97"/>
    <w:rsid w:val="005F4D60"/>
    <w:rsid w:val="00626DF5"/>
    <w:rsid w:val="006326A5"/>
    <w:rsid w:val="00635E47"/>
    <w:rsid w:val="0064144E"/>
    <w:rsid w:val="00650B10"/>
    <w:rsid w:val="006946D0"/>
    <w:rsid w:val="006D2BCC"/>
    <w:rsid w:val="006D707F"/>
    <w:rsid w:val="007504EF"/>
    <w:rsid w:val="00790A09"/>
    <w:rsid w:val="007E66C5"/>
    <w:rsid w:val="008014FF"/>
    <w:rsid w:val="008120E5"/>
    <w:rsid w:val="00850FB6"/>
    <w:rsid w:val="008F2CD1"/>
    <w:rsid w:val="009164A0"/>
    <w:rsid w:val="0092145B"/>
    <w:rsid w:val="009332F9"/>
    <w:rsid w:val="00934345"/>
    <w:rsid w:val="00946608"/>
    <w:rsid w:val="00946A67"/>
    <w:rsid w:val="0097068E"/>
    <w:rsid w:val="0098176B"/>
    <w:rsid w:val="0099772E"/>
    <w:rsid w:val="009C2FAC"/>
    <w:rsid w:val="009C5FE3"/>
    <w:rsid w:val="009F3BAF"/>
    <w:rsid w:val="00A10459"/>
    <w:rsid w:val="00A117E4"/>
    <w:rsid w:val="00A62687"/>
    <w:rsid w:val="00A71B83"/>
    <w:rsid w:val="00A750D2"/>
    <w:rsid w:val="00AA163F"/>
    <w:rsid w:val="00AA1D00"/>
    <w:rsid w:val="00AA38D4"/>
    <w:rsid w:val="00AB12CD"/>
    <w:rsid w:val="00AF1F29"/>
    <w:rsid w:val="00B03B68"/>
    <w:rsid w:val="00B07E7A"/>
    <w:rsid w:val="00B47C9C"/>
    <w:rsid w:val="00B54AD1"/>
    <w:rsid w:val="00B91D60"/>
    <w:rsid w:val="00BA58F9"/>
    <w:rsid w:val="00BC0B1A"/>
    <w:rsid w:val="00BC66E2"/>
    <w:rsid w:val="00BD5145"/>
    <w:rsid w:val="00C21FB6"/>
    <w:rsid w:val="00C247FC"/>
    <w:rsid w:val="00C42141"/>
    <w:rsid w:val="00C631F9"/>
    <w:rsid w:val="00CA2AFB"/>
    <w:rsid w:val="00CC30E0"/>
    <w:rsid w:val="00CF7B1E"/>
    <w:rsid w:val="00D13A9E"/>
    <w:rsid w:val="00D33576"/>
    <w:rsid w:val="00D34CA9"/>
    <w:rsid w:val="00D56CD9"/>
    <w:rsid w:val="00D60FDB"/>
    <w:rsid w:val="00D6101F"/>
    <w:rsid w:val="00D840E2"/>
    <w:rsid w:val="00DB5744"/>
    <w:rsid w:val="00DB5C77"/>
    <w:rsid w:val="00E07F20"/>
    <w:rsid w:val="00E27A5C"/>
    <w:rsid w:val="00E46733"/>
    <w:rsid w:val="00E51414"/>
    <w:rsid w:val="00E61F29"/>
    <w:rsid w:val="00E849B1"/>
    <w:rsid w:val="00E86A8A"/>
    <w:rsid w:val="00E87A93"/>
    <w:rsid w:val="00E95F74"/>
    <w:rsid w:val="00EB3713"/>
    <w:rsid w:val="00EC67CE"/>
    <w:rsid w:val="00EC7F21"/>
    <w:rsid w:val="00EF4DFA"/>
    <w:rsid w:val="00F06D03"/>
    <w:rsid w:val="00F805CE"/>
    <w:rsid w:val="00F815EF"/>
    <w:rsid w:val="00F86928"/>
    <w:rsid w:val="00F95F91"/>
    <w:rsid w:val="00FA230D"/>
    <w:rsid w:val="00FC2EDB"/>
    <w:rsid w:val="00FC60A9"/>
    <w:rsid w:val="00FF791E"/>
    <w:rsid w:val="01F229F6"/>
    <w:rsid w:val="01F36172"/>
    <w:rsid w:val="022C4D38"/>
    <w:rsid w:val="02A546F8"/>
    <w:rsid w:val="02C54EE9"/>
    <w:rsid w:val="030052AC"/>
    <w:rsid w:val="036A0516"/>
    <w:rsid w:val="03DA38D0"/>
    <w:rsid w:val="046166A2"/>
    <w:rsid w:val="050E77A8"/>
    <w:rsid w:val="059606E3"/>
    <w:rsid w:val="05CD51BC"/>
    <w:rsid w:val="062D60AB"/>
    <w:rsid w:val="066739F5"/>
    <w:rsid w:val="06AB43E6"/>
    <w:rsid w:val="07AD28C2"/>
    <w:rsid w:val="083F609D"/>
    <w:rsid w:val="09084D70"/>
    <w:rsid w:val="093D5067"/>
    <w:rsid w:val="09933062"/>
    <w:rsid w:val="0A0B4A59"/>
    <w:rsid w:val="0A1F2613"/>
    <w:rsid w:val="0AC674D1"/>
    <w:rsid w:val="0B097671"/>
    <w:rsid w:val="0B4152D4"/>
    <w:rsid w:val="0CBE2958"/>
    <w:rsid w:val="0D1B02B7"/>
    <w:rsid w:val="0DAB17B8"/>
    <w:rsid w:val="0DB42829"/>
    <w:rsid w:val="0E5A652E"/>
    <w:rsid w:val="0E8761A2"/>
    <w:rsid w:val="0F96061E"/>
    <w:rsid w:val="0FFC75A7"/>
    <w:rsid w:val="117E36BE"/>
    <w:rsid w:val="11BD4BD2"/>
    <w:rsid w:val="11C276F3"/>
    <w:rsid w:val="12CD4F34"/>
    <w:rsid w:val="13203361"/>
    <w:rsid w:val="13E5724D"/>
    <w:rsid w:val="14741340"/>
    <w:rsid w:val="14BF360A"/>
    <w:rsid w:val="15424366"/>
    <w:rsid w:val="15AE3F6F"/>
    <w:rsid w:val="17203D13"/>
    <w:rsid w:val="175B4E25"/>
    <w:rsid w:val="17866801"/>
    <w:rsid w:val="17A30BF9"/>
    <w:rsid w:val="184A1610"/>
    <w:rsid w:val="18567650"/>
    <w:rsid w:val="19854543"/>
    <w:rsid w:val="199C7040"/>
    <w:rsid w:val="19BC5375"/>
    <w:rsid w:val="1A497364"/>
    <w:rsid w:val="1A623F55"/>
    <w:rsid w:val="1A717DA6"/>
    <w:rsid w:val="1AAC0DD9"/>
    <w:rsid w:val="1B022993"/>
    <w:rsid w:val="1B491841"/>
    <w:rsid w:val="1C50701E"/>
    <w:rsid w:val="1C9B4FE8"/>
    <w:rsid w:val="1CE12946"/>
    <w:rsid w:val="1D6F630A"/>
    <w:rsid w:val="1DE16A04"/>
    <w:rsid w:val="1EC531A2"/>
    <w:rsid w:val="1ED00994"/>
    <w:rsid w:val="1F022435"/>
    <w:rsid w:val="1F687E84"/>
    <w:rsid w:val="1F9F4031"/>
    <w:rsid w:val="1FF34B9F"/>
    <w:rsid w:val="200A6E84"/>
    <w:rsid w:val="208B2459"/>
    <w:rsid w:val="2094335C"/>
    <w:rsid w:val="209D13DD"/>
    <w:rsid w:val="20A31694"/>
    <w:rsid w:val="20AF3CED"/>
    <w:rsid w:val="20D82019"/>
    <w:rsid w:val="21DA33E9"/>
    <w:rsid w:val="22776BCA"/>
    <w:rsid w:val="229F7809"/>
    <w:rsid w:val="22A20CBD"/>
    <w:rsid w:val="22A919D4"/>
    <w:rsid w:val="239F1E1E"/>
    <w:rsid w:val="245875BE"/>
    <w:rsid w:val="25461DC2"/>
    <w:rsid w:val="25C60410"/>
    <w:rsid w:val="26915D0F"/>
    <w:rsid w:val="26EC42E0"/>
    <w:rsid w:val="26ED6C9F"/>
    <w:rsid w:val="291A1C42"/>
    <w:rsid w:val="29A551A9"/>
    <w:rsid w:val="29C873ED"/>
    <w:rsid w:val="2A9E66B9"/>
    <w:rsid w:val="2ACC239C"/>
    <w:rsid w:val="2BB13C3A"/>
    <w:rsid w:val="2BCF23CB"/>
    <w:rsid w:val="2BDD7F9A"/>
    <w:rsid w:val="2CA615E1"/>
    <w:rsid w:val="2D0833AD"/>
    <w:rsid w:val="2D6116F8"/>
    <w:rsid w:val="2F496A13"/>
    <w:rsid w:val="2F5806CE"/>
    <w:rsid w:val="2F7A0FEC"/>
    <w:rsid w:val="2FBD2812"/>
    <w:rsid w:val="301441C2"/>
    <w:rsid w:val="302A5066"/>
    <w:rsid w:val="30873AC5"/>
    <w:rsid w:val="309B4CCB"/>
    <w:rsid w:val="31BF0976"/>
    <w:rsid w:val="321A3674"/>
    <w:rsid w:val="32244F67"/>
    <w:rsid w:val="32381026"/>
    <w:rsid w:val="336D0D11"/>
    <w:rsid w:val="338854C3"/>
    <w:rsid w:val="34742ABD"/>
    <w:rsid w:val="34C803C5"/>
    <w:rsid w:val="351A784E"/>
    <w:rsid w:val="35535B81"/>
    <w:rsid w:val="355662DA"/>
    <w:rsid w:val="35B477AA"/>
    <w:rsid w:val="35E85B1B"/>
    <w:rsid w:val="37035E62"/>
    <w:rsid w:val="37DE4ADC"/>
    <w:rsid w:val="38092855"/>
    <w:rsid w:val="380B1840"/>
    <w:rsid w:val="381B6C7C"/>
    <w:rsid w:val="38250D39"/>
    <w:rsid w:val="38F64649"/>
    <w:rsid w:val="38F90973"/>
    <w:rsid w:val="39AE6406"/>
    <w:rsid w:val="39FB0FC7"/>
    <w:rsid w:val="3A0B2278"/>
    <w:rsid w:val="3A27493B"/>
    <w:rsid w:val="3AD42D5F"/>
    <w:rsid w:val="3AEE12D5"/>
    <w:rsid w:val="3BB01BA8"/>
    <w:rsid w:val="3BB17CF1"/>
    <w:rsid w:val="3BE36CB5"/>
    <w:rsid w:val="3C064BD6"/>
    <w:rsid w:val="3C3170EA"/>
    <w:rsid w:val="3CE2069D"/>
    <w:rsid w:val="3E041F50"/>
    <w:rsid w:val="3E0D575F"/>
    <w:rsid w:val="3EC93A07"/>
    <w:rsid w:val="3EFF40C9"/>
    <w:rsid w:val="3F3571E4"/>
    <w:rsid w:val="3F7274C2"/>
    <w:rsid w:val="402D119F"/>
    <w:rsid w:val="409B6C7E"/>
    <w:rsid w:val="40CF4BCC"/>
    <w:rsid w:val="425A4FA9"/>
    <w:rsid w:val="42F171BC"/>
    <w:rsid w:val="43C64364"/>
    <w:rsid w:val="44152749"/>
    <w:rsid w:val="44173D88"/>
    <w:rsid w:val="44792693"/>
    <w:rsid w:val="44CC1123"/>
    <w:rsid w:val="451018B6"/>
    <w:rsid w:val="45800166"/>
    <w:rsid w:val="460B566E"/>
    <w:rsid w:val="46C778DB"/>
    <w:rsid w:val="47154906"/>
    <w:rsid w:val="477109CC"/>
    <w:rsid w:val="47934479"/>
    <w:rsid w:val="47F070C1"/>
    <w:rsid w:val="48035046"/>
    <w:rsid w:val="48E37A75"/>
    <w:rsid w:val="497C572F"/>
    <w:rsid w:val="4A5D5241"/>
    <w:rsid w:val="4AA755A0"/>
    <w:rsid w:val="4B3666A7"/>
    <w:rsid w:val="4B8D6DA1"/>
    <w:rsid w:val="4BEE61B2"/>
    <w:rsid w:val="4D2F74A5"/>
    <w:rsid w:val="4D977BFD"/>
    <w:rsid w:val="4E826A93"/>
    <w:rsid w:val="4F3F549B"/>
    <w:rsid w:val="4FA642F0"/>
    <w:rsid w:val="50096896"/>
    <w:rsid w:val="501C3F8D"/>
    <w:rsid w:val="5063234A"/>
    <w:rsid w:val="50C76D25"/>
    <w:rsid w:val="515D620D"/>
    <w:rsid w:val="51956C2C"/>
    <w:rsid w:val="51A550E6"/>
    <w:rsid w:val="51EA68BF"/>
    <w:rsid w:val="544D532F"/>
    <w:rsid w:val="545402C3"/>
    <w:rsid w:val="54F64701"/>
    <w:rsid w:val="555B087B"/>
    <w:rsid w:val="561448FE"/>
    <w:rsid w:val="564517FB"/>
    <w:rsid w:val="57151B8D"/>
    <w:rsid w:val="57156970"/>
    <w:rsid w:val="57581196"/>
    <w:rsid w:val="576452C1"/>
    <w:rsid w:val="577B6928"/>
    <w:rsid w:val="57936BBA"/>
    <w:rsid w:val="57A87BC3"/>
    <w:rsid w:val="57C93911"/>
    <w:rsid w:val="57CF1CCB"/>
    <w:rsid w:val="580E60AD"/>
    <w:rsid w:val="58924B82"/>
    <w:rsid w:val="5A464A75"/>
    <w:rsid w:val="5A5C76EA"/>
    <w:rsid w:val="5A815983"/>
    <w:rsid w:val="5D1C663B"/>
    <w:rsid w:val="5D7C10ED"/>
    <w:rsid w:val="5D7E31D8"/>
    <w:rsid w:val="5DD31BFE"/>
    <w:rsid w:val="5E4D5518"/>
    <w:rsid w:val="5E5A543D"/>
    <w:rsid w:val="5E81316A"/>
    <w:rsid w:val="5F0A321A"/>
    <w:rsid w:val="5F3D480E"/>
    <w:rsid w:val="5FD907D9"/>
    <w:rsid w:val="600B745A"/>
    <w:rsid w:val="601A02A2"/>
    <w:rsid w:val="607F4790"/>
    <w:rsid w:val="60D87368"/>
    <w:rsid w:val="63426C34"/>
    <w:rsid w:val="63A5041C"/>
    <w:rsid w:val="641C7415"/>
    <w:rsid w:val="64257E2C"/>
    <w:rsid w:val="64E96CF6"/>
    <w:rsid w:val="65287B1E"/>
    <w:rsid w:val="657B16C1"/>
    <w:rsid w:val="657E1568"/>
    <w:rsid w:val="6598042F"/>
    <w:rsid w:val="665277BC"/>
    <w:rsid w:val="683A588D"/>
    <w:rsid w:val="68F804DD"/>
    <w:rsid w:val="69BF54CC"/>
    <w:rsid w:val="6A1C4BB7"/>
    <w:rsid w:val="6A572D81"/>
    <w:rsid w:val="6B347094"/>
    <w:rsid w:val="6BB27BE8"/>
    <w:rsid w:val="6BD964EF"/>
    <w:rsid w:val="6C196848"/>
    <w:rsid w:val="6C5A6DA1"/>
    <w:rsid w:val="6C6064BF"/>
    <w:rsid w:val="6CD429FD"/>
    <w:rsid w:val="6DAA6766"/>
    <w:rsid w:val="6DEB1714"/>
    <w:rsid w:val="6E566B88"/>
    <w:rsid w:val="6EDF4A39"/>
    <w:rsid w:val="6F4E37B3"/>
    <w:rsid w:val="706D3090"/>
    <w:rsid w:val="707B73F9"/>
    <w:rsid w:val="72E56E7E"/>
    <w:rsid w:val="73B30B42"/>
    <w:rsid w:val="73C353AB"/>
    <w:rsid w:val="73C45B22"/>
    <w:rsid w:val="74256692"/>
    <w:rsid w:val="74C14168"/>
    <w:rsid w:val="74D82DC1"/>
    <w:rsid w:val="75202703"/>
    <w:rsid w:val="75357BF6"/>
    <w:rsid w:val="757119C5"/>
    <w:rsid w:val="75906765"/>
    <w:rsid w:val="75C073C4"/>
    <w:rsid w:val="76DF7F93"/>
    <w:rsid w:val="772C5F1A"/>
    <w:rsid w:val="77623034"/>
    <w:rsid w:val="77A95DA7"/>
    <w:rsid w:val="77FD55E6"/>
    <w:rsid w:val="786F3088"/>
    <w:rsid w:val="78FE7868"/>
    <w:rsid w:val="79257E94"/>
    <w:rsid w:val="7A422E23"/>
    <w:rsid w:val="7A6A453E"/>
    <w:rsid w:val="7AF814A9"/>
    <w:rsid w:val="7B201876"/>
    <w:rsid w:val="7B242E35"/>
    <w:rsid w:val="7B6B7762"/>
    <w:rsid w:val="7B8657FB"/>
    <w:rsid w:val="7C2E6C06"/>
    <w:rsid w:val="7C633AF6"/>
    <w:rsid w:val="7CA97F0B"/>
    <w:rsid w:val="7CDE07A4"/>
    <w:rsid w:val="7D5D591D"/>
    <w:rsid w:val="7D6E2530"/>
    <w:rsid w:val="7DC01589"/>
    <w:rsid w:val="7E7110E3"/>
    <w:rsid w:val="7F19420D"/>
    <w:rsid w:val="7F423017"/>
    <w:rsid w:val="7F942CB4"/>
    <w:rsid w:val="7FA46B1A"/>
    <w:rsid w:val="7FAA3338"/>
    <w:rsid w:val="7FD1291C"/>
    <w:rsid w:val="7FDA1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29632"/>
  <w15:docId w15:val="{79D44B32-51FA-4047-83E7-D05F9076E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rFonts w:eastAsiaTheme="minorEastAsia"/>
      <w:b/>
      <w:bCs/>
      <w:kern w:val="44"/>
      <w:sz w:val="32"/>
      <w:szCs w:val="32"/>
    </w:rPr>
  </w:style>
  <w:style w:type="paragraph" w:styleId="2">
    <w:name w:val="heading 2"/>
    <w:basedOn w:val="a"/>
    <w:next w:val="a"/>
    <w:semiHidden/>
    <w:unhideWhenUsed/>
    <w:qFormat/>
    <w:pPr>
      <w:keepNext/>
      <w:keepLines/>
      <w:spacing w:before="260" w:after="260" w:line="413" w:lineRule="auto"/>
      <w:outlineLvl w:val="1"/>
    </w:pPr>
    <w:rPr>
      <w:rFonts w:ascii="Arial" w:eastAsia="楷体" w:hAnsi="Arial" w:cstheme="minorBidi"/>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styleId="a5">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532</Words>
  <Characters>3036</Characters>
  <Application>Microsoft Office Word</Application>
  <DocSecurity>0</DocSecurity>
  <Lines>25</Lines>
  <Paragraphs>7</Paragraphs>
  <ScaleCrop>false</ScaleCrop>
  <Company>Lenovo</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tfstory</dc:creator>
  <cp:lastModifiedBy>徐佳南</cp:lastModifiedBy>
  <cp:revision>23</cp:revision>
  <cp:lastPrinted>2023-07-24T05:07:00Z</cp:lastPrinted>
  <dcterms:created xsi:type="dcterms:W3CDTF">2024-03-13T01:50:00Z</dcterms:created>
  <dcterms:modified xsi:type="dcterms:W3CDTF">2024-06-14T02:00:00Z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692E3D2D91A54F14BCCFC3325FE097C4</vt:lpwstr>
  </property>
</Properties>
</file>